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BA94C"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685EB58F"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43447E7D" w14:textId="2AAA7531"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FC6C1B">
        <w:rPr>
          <w:rFonts w:ascii="Arial" w:eastAsia="Arial" w:hAnsi="Arial" w:cs="Arial"/>
          <w:b/>
          <w:sz w:val="24"/>
          <w:szCs w:val="24"/>
        </w:rPr>
        <w:t>ASAMBLEA LEGISLATIVA DE LA REPÚBLICA DE COSTA RICA</w:t>
      </w:r>
    </w:p>
    <w:p w14:paraId="35B559FA"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3BF9FDD9"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008C2EE0"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1CEEEDF7"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152BE51E"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FC6C1B">
        <w:rPr>
          <w:rFonts w:ascii="Arial" w:eastAsia="Arial" w:hAnsi="Arial" w:cs="Arial"/>
          <w:b/>
          <w:sz w:val="24"/>
          <w:szCs w:val="24"/>
        </w:rPr>
        <w:t>PROYECTO DE LEY</w:t>
      </w:r>
    </w:p>
    <w:p w14:paraId="50015A58"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5EF3CB21"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49C49B63"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46997B2A"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195E1BA6" w14:textId="3B02104D"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roofErr w:type="gramStart"/>
      <w:r w:rsidRPr="00FC6C1B">
        <w:rPr>
          <w:rFonts w:ascii="Arial" w:eastAsia="Arial" w:hAnsi="Arial" w:cs="Arial"/>
          <w:b/>
          <w:sz w:val="24"/>
          <w:szCs w:val="24"/>
        </w:rPr>
        <w:t xml:space="preserve">ADICIÓN </w:t>
      </w:r>
      <w:r>
        <w:rPr>
          <w:rFonts w:ascii="Arial" w:eastAsia="Arial" w:hAnsi="Arial" w:cs="Arial"/>
          <w:b/>
          <w:sz w:val="24"/>
          <w:szCs w:val="24"/>
        </w:rPr>
        <w:t xml:space="preserve"> DE</w:t>
      </w:r>
      <w:proofErr w:type="gramEnd"/>
      <w:r>
        <w:rPr>
          <w:rFonts w:ascii="Arial" w:eastAsia="Arial" w:hAnsi="Arial" w:cs="Arial"/>
          <w:b/>
          <w:sz w:val="24"/>
          <w:szCs w:val="24"/>
        </w:rPr>
        <w:t xml:space="preserve">  UN </w:t>
      </w:r>
      <w:r w:rsidRPr="00FC6C1B">
        <w:rPr>
          <w:rFonts w:ascii="Arial" w:eastAsia="Arial" w:hAnsi="Arial" w:cs="Arial"/>
          <w:b/>
          <w:sz w:val="24"/>
          <w:szCs w:val="24"/>
        </w:rPr>
        <w:t>INCISO E)</w:t>
      </w:r>
      <w:r>
        <w:rPr>
          <w:rFonts w:ascii="Arial" w:eastAsia="Arial" w:hAnsi="Arial" w:cs="Arial"/>
          <w:b/>
          <w:sz w:val="24"/>
          <w:szCs w:val="24"/>
        </w:rPr>
        <w:t xml:space="preserve"> AL ARTÍCULO 16</w:t>
      </w:r>
      <w:r w:rsidRPr="00FC6C1B">
        <w:rPr>
          <w:rFonts w:ascii="Arial" w:eastAsia="Arial" w:hAnsi="Arial" w:cs="Arial"/>
          <w:b/>
          <w:sz w:val="24"/>
          <w:szCs w:val="24"/>
        </w:rPr>
        <w:t xml:space="preserve"> </w:t>
      </w:r>
      <w:r>
        <w:rPr>
          <w:rFonts w:ascii="Arial" w:eastAsia="Arial" w:hAnsi="Arial" w:cs="Arial"/>
          <w:b/>
          <w:sz w:val="24"/>
          <w:szCs w:val="24"/>
        </w:rPr>
        <w:t xml:space="preserve">Y MODIFICACIÓN DEL ARTÍCULO   18   DE  </w:t>
      </w:r>
      <w:r w:rsidRPr="00FC6C1B">
        <w:rPr>
          <w:rFonts w:ascii="Arial" w:eastAsia="Arial" w:hAnsi="Arial" w:cs="Arial"/>
          <w:b/>
          <w:sz w:val="24"/>
          <w:szCs w:val="24"/>
        </w:rPr>
        <w:t xml:space="preserve"> </w:t>
      </w:r>
      <w:proofErr w:type="gramStart"/>
      <w:r w:rsidRPr="00FC6C1B">
        <w:rPr>
          <w:rFonts w:ascii="Arial" w:eastAsia="Arial" w:hAnsi="Arial" w:cs="Arial"/>
          <w:b/>
          <w:sz w:val="24"/>
          <w:szCs w:val="24"/>
        </w:rPr>
        <w:t>LA</w:t>
      </w:r>
      <w:r>
        <w:rPr>
          <w:rFonts w:ascii="Arial" w:eastAsia="Arial" w:hAnsi="Arial" w:cs="Arial"/>
          <w:b/>
          <w:sz w:val="24"/>
          <w:szCs w:val="24"/>
        </w:rPr>
        <w:t xml:space="preserve"> </w:t>
      </w:r>
      <w:r w:rsidRPr="00FC6C1B">
        <w:rPr>
          <w:rFonts w:ascii="Arial" w:eastAsia="Arial" w:hAnsi="Arial" w:cs="Arial"/>
          <w:b/>
          <w:sz w:val="24"/>
          <w:szCs w:val="24"/>
        </w:rPr>
        <w:t xml:space="preserve"> LEY</w:t>
      </w:r>
      <w:proofErr w:type="gramEnd"/>
      <w:r>
        <w:rPr>
          <w:rFonts w:ascii="Arial" w:eastAsia="Arial" w:hAnsi="Arial" w:cs="Arial"/>
          <w:b/>
          <w:sz w:val="24"/>
          <w:szCs w:val="24"/>
        </w:rPr>
        <w:t xml:space="preserve"> </w:t>
      </w:r>
      <w:r w:rsidRPr="00FC6C1B">
        <w:rPr>
          <w:rFonts w:ascii="Arial" w:eastAsia="Arial" w:hAnsi="Arial" w:cs="Arial"/>
          <w:b/>
          <w:sz w:val="24"/>
          <w:szCs w:val="24"/>
        </w:rPr>
        <w:t xml:space="preserve"> </w:t>
      </w:r>
      <w:proofErr w:type="gramStart"/>
      <w:r w:rsidRPr="00FC6C1B">
        <w:rPr>
          <w:rFonts w:ascii="Arial" w:eastAsia="Arial" w:hAnsi="Arial" w:cs="Arial"/>
          <w:b/>
          <w:sz w:val="24"/>
          <w:szCs w:val="24"/>
        </w:rPr>
        <w:t xml:space="preserve">ESTÍMULO </w:t>
      </w:r>
      <w:r>
        <w:rPr>
          <w:rFonts w:ascii="Arial" w:eastAsia="Arial" w:hAnsi="Arial" w:cs="Arial"/>
          <w:b/>
          <w:sz w:val="24"/>
          <w:szCs w:val="24"/>
        </w:rPr>
        <w:t xml:space="preserve"> </w:t>
      </w:r>
      <w:r w:rsidRPr="00FC6C1B">
        <w:rPr>
          <w:rFonts w:ascii="Arial" w:eastAsia="Arial" w:hAnsi="Arial" w:cs="Arial"/>
          <w:b/>
          <w:sz w:val="24"/>
          <w:szCs w:val="24"/>
        </w:rPr>
        <w:t>ESTATAL</w:t>
      </w:r>
      <w:proofErr w:type="gramEnd"/>
      <w:r>
        <w:rPr>
          <w:rFonts w:ascii="Arial" w:eastAsia="Arial" w:hAnsi="Arial" w:cs="Arial"/>
          <w:b/>
          <w:sz w:val="24"/>
          <w:szCs w:val="24"/>
        </w:rPr>
        <w:t xml:space="preserve"> </w:t>
      </w:r>
      <w:r w:rsidRPr="00FC6C1B">
        <w:rPr>
          <w:rFonts w:ascii="Arial" w:eastAsia="Arial" w:hAnsi="Arial" w:cs="Arial"/>
          <w:b/>
          <w:sz w:val="24"/>
          <w:szCs w:val="24"/>
        </w:rPr>
        <w:t xml:space="preserve"> </w:t>
      </w:r>
      <w:proofErr w:type="gramStart"/>
      <w:r w:rsidRPr="00FC6C1B">
        <w:rPr>
          <w:rFonts w:ascii="Arial" w:eastAsia="Arial" w:hAnsi="Arial" w:cs="Arial"/>
          <w:b/>
          <w:sz w:val="24"/>
          <w:szCs w:val="24"/>
        </w:rPr>
        <w:t>DE</w:t>
      </w:r>
      <w:r>
        <w:rPr>
          <w:rFonts w:ascii="Arial" w:eastAsia="Arial" w:hAnsi="Arial" w:cs="Arial"/>
          <w:b/>
          <w:sz w:val="24"/>
          <w:szCs w:val="24"/>
        </w:rPr>
        <w:t xml:space="preserve"> </w:t>
      </w:r>
      <w:r w:rsidRPr="00FC6C1B">
        <w:rPr>
          <w:rFonts w:ascii="Arial" w:eastAsia="Arial" w:hAnsi="Arial" w:cs="Arial"/>
          <w:b/>
          <w:sz w:val="24"/>
          <w:szCs w:val="24"/>
        </w:rPr>
        <w:t xml:space="preserve"> PAGO</w:t>
      </w:r>
      <w:proofErr w:type="gramEnd"/>
      <w:r w:rsidRPr="00FC6C1B">
        <w:rPr>
          <w:rFonts w:ascii="Arial" w:eastAsia="Arial" w:hAnsi="Arial" w:cs="Arial"/>
          <w:b/>
          <w:sz w:val="24"/>
          <w:szCs w:val="24"/>
        </w:rPr>
        <w:t xml:space="preserve"> </w:t>
      </w:r>
      <w:r>
        <w:rPr>
          <w:rFonts w:ascii="Arial" w:eastAsia="Arial" w:hAnsi="Arial" w:cs="Arial"/>
          <w:b/>
          <w:sz w:val="24"/>
          <w:szCs w:val="24"/>
        </w:rPr>
        <w:t xml:space="preserve"> </w:t>
      </w:r>
      <w:r w:rsidRPr="00FC6C1B">
        <w:rPr>
          <w:rFonts w:ascii="Arial" w:eastAsia="Arial" w:hAnsi="Arial" w:cs="Arial"/>
          <w:b/>
          <w:sz w:val="24"/>
          <w:szCs w:val="24"/>
        </w:rPr>
        <w:t xml:space="preserve">DE </w:t>
      </w:r>
    </w:p>
    <w:p w14:paraId="7A9C3279"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bCs/>
          <w:sz w:val="24"/>
          <w:szCs w:val="24"/>
        </w:rPr>
      </w:pPr>
      <w:r w:rsidRPr="00FC6C1B">
        <w:rPr>
          <w:rFonts w:ascii="Arial" w:eastAsia="Arial" w:hAnsi="Arial" w:cs="Arial"/>
          <w:b/>
          <w:sz w:val="24"/>
          <w:szCs w:val="24"/>
        </w:rPr>
        <w:t>SALARIOS DEL PERSONAL DOCENTE Y ADMINISTRATIVO DE LAS INSTITUCIONES PRIVADAS DE ENSEÑANZA</w:t>
      </w:r>
      <w:r>
        <w:rPr>
          <w:rFonts w:ascii="Arial" w:eastAsia="Arial" w:hAnsi="Arial" w:cs="Arial"/>
          <w:b/>
          <w:sz w:val="24"/>
          <w:szCs w:val="24"/>
        </w:rPr>
        <w:t xml:space="preserve">, </w:t>
      </w:r>
      <w:r w:rsidRPr="00A62D1F">
        <w:rPr>
          <w:rFonts w:ascii="Arial" w:eastAsia="Arial" w:hAnsi="Arial" w:cs="Arial"/>
          <w:b/>
          <w:bCs/>
          <w:sz w:val="24"/>
          <w:szCs w:val="24"/>
        </w:rPr>
        <w:t xml:space="preserve">LEY N.º 8791 DEL 18 </w:t>
      </w:r>
    </w:p>
    <w:p w14:paraId="0916CE8E" w14:textId="1443DAE0"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bCs/>
          <w:sz w:val="24"/>
          <w:szCs w:val="24"/>
        </w:rPr>
      </w:pPr>
      <w:r w:rsidRPr="00A62D1F">
        <w:rPr>
          <w:rFonts w:ascii="Arial" w:eastAsia="Arial" w:hAnsi="Arial" w:cs="Arial"/>
          <w:b/>
          <w:bCs/>
          <w:sz w:val="24"/>
          <w:szCs w:val="24"/>
        </w:rPr>
        <w:t>DE</w:t>
      </w:r>
      <w:r>
        <w:rPr>
          <w:rFonts w:ascii="Arial" w:eastAsia="Arial" w:hAnsi="Arial" w:cs="Arial"/>
          <w:b/>
          <w:bCs/>
          <w:sz w:val="24"/>
          <w:szCs w:val="24"/>
        </w:rPr>
        <w:t xml:space="preserve">      </w:t>
      </w:r>
      <w:r w:rsidRPr="00A62D1F">
        <w:rPr>
          <w:rFonts w:ascii="Arial" w:eastAsia="Arial" w:hAnsi="Arial" w:cs="Arial"/>
          <w:b/>
          <w:bCs/>
          <w:sz w:val="24"/>
          <w:szCs w:val="24"/>
        </w:rPr>
        <w:t xml:space="preserve"> DICIEMBRE</w:t>
      </w:r>
      <w:r>
        <w:rPr>
          <w:rFonts w:ascii="Arial" w:eastAsia="Arial" w:hAnsi="Arial" w:cs="Arial"/>
          <w:b/>
          <w:bCs/>
          <w:sz w:val="24"/>
          <w:szCs w:val="24"/>
        </w:rPr>
        <w:t xml:space="preserve">      </w:t>
      </w:r>
      <w:r w:rsidRPr="00A62D1F">
        <w:rPr>
          <w:rFonts w:ascii="Arial" w:eastAsia="Arial" w:hAnsi="Arial" w:cs="Arial"/>
          <w:b/>
          <w:bCs/>
          <w:sz w:val="24"/>
          <w:szCs w:val="24"/>
        </w:rPr>
        <w:t xml:space="preserve"> DEL </w:t>
      </w:r>
      <w:r>
        <w:rPr>
          <w:rFonts w:ascii="Arial" w:eastAsia="Arial" w:hAnsi="Arial" w:cs="Arial"/>
          <w:b/>
          <w:bCs/>
          <w:sz w:val="24"/>
          <w:szCs w:val="24"/>
        </w:rPr>
        <w:t xml:space="preserve">    </w:t>
      </w:r>
      <w:r w:rsidRPr="00A62D1F">
        <w:rPr>
          <w:rFonts w:ascii="Arial" w:eastAsia="Arial" w:hAnsi="Arial" w:cs="Arial"/>
          <w:b/>
          <w:bCs/>
          <w:sz w:val="24"/>
          <w:szCs w:val="24"/>
        </w:rPr>
        <w:t>2009</w:t>
      </w:r>
      <w:r>
        <w:rPr>
          <w:rFonts w:ascii="Arial" w:eastAsia="Arial" w:hAnsi="Arial" w:cs="Arial"/>
          <w:b/>
          <w:bCs/>
          <w:sz w:val="24"/>
          <w:szCs w:val="24"/>
        </w:rPr>
        <w:t xml:space="preserve">   </w:t>
      </w:r>
      <w:r w:rsidRPr="00A62D1F">
        <w:rPr>
          <w:rFonts w:ascii="Arial" w:eastAsia="Arial" w:hAnsi="Arial" w:cs="Arial"/>
          <w:b/>
          <w:bCs/>
          <w:sz w:val="24"/>
          <w:szCs w:val="24"/>
        </w:rPr>
        <w:t xml:space="preserve"> Y</w:t>
      </w:r>
      <w:r>
        <w:rPr>
          <w:rFonts w:ascii="Arial" w:eastAsia="Arial" w:hAnsi="Arial" w:cs="Arial"/>
          <w:b/>
          <w:bCs/>
          <w:sz w:val="24"/>
          <w:szCs w:val="24"/>
        </w:rPr>
        <w:t xml:space="preserve"> </w:t>
      </w:r>
      <w:r w:rsidRPr="00A62D1F">
        <w:rPr>
          <w:rFonts w:ascii="Arial" w:eastAsia="Arial" w:hAnsi="Arial" w:cs="Arial"/>
          <w:b/>
          <w:bCs/>
          <w:sz w:val="24"/>
          <w:szCs w:val="24"/>
        </w:rPr>
        <w:t xml:space="preserve"> </w:t>
      </w:r>
      <w:r>
        <w:rPr>
          <w:rFonts w:ascii="Arial" w:eastAsia="Arial" w:hAnsi="Arial" w:cs="Arial"/>
          <w:b/>
          <w:bCs/>
          <w:sz w:val="24"/>
          <w:szCs w:val="24"/>
        </w:rPr>
        <w:t xml:space="preserve">  </w:t>
      </w:r>
      <w:r w:rsidRPr="00A62D1F">
        <w:rPr>
          <w:rFonts w:ascii="Arial" w:eastAsia="Arial" w:hAnsi="Arial" w:cs="Arial"/>
          <w:b/>
          <w:bCs/>
          <w:sz w:val="24"/>
          <w:szCs w:val="24"/>
        </w:rPr>
        <w:t>SUS</w:t>
      </w:r>
      <w:r>
        <w:rPr>
          <w:rFonts w:ascii="Arial" w:eastAsia="Arial" w:hAnsi="Arial" w:cs="Arial"/>
          <w:b/>
          <w:bCs/>
          <w:sz w:val="24"/>
          <w:szCs w:val="24"/>
        </w:rPr>
        <w:t xml:space="preserve">   </w:t>
      </w:r>
      <w:r w:rsidRPr="00A62D1F">
        <w:rPr>
          <w:rFonts w:ascii="Arial" w:eastAsia="Arial" w:hAnsi="Arial" w:cs="Arial"/>
          <w:b/>
          <w:bCs/>
          <w:sz w:val="24"/>
          <w:szCs w:val="24"/>
        </w:rPr>
        <w:t xml:space="preserve"> REFORMAS</w:t>
      </w:r>
    </w:p>
    <w:p w14:paraId="6F992C28"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Pr>
          <w:rFonts w:ascii="Arial" w:eastAsia="Arial" w:hAnsi="Arial" w:cs="Arial"/>
          <w:b/>
          <w:sz w:val="24"/>
          <w:szCs w:val="24"/>
        </w:rPr>
        <w:t xml:space="preserve">LEY PARA BRINDAR SEGURIDAD JURÍDICA SOBRE EL </w:t>
      </w:r>
    </w:p>
    <w:p w14:paraId="3492FCEF" w14:textId="5A820211"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Pr>
          <w:rFonts w:ascii="Arial" w:eastAsia="Arial" w:hAnsi="Arial" w:cs="Arial"/>
          <w:b/>
          <w:sz w:val="24"/>
          <w:szCs w:val="24"/>
        </w:rPr>
        <w:t xml:space="preserve">CARÁCTER     PÚBLICO     DE     LAS     PERSONAS </w:t>
      </w:r>
    </w:p>
    <w:p w14:paraId="7D62644B"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Pr>
          <w:rFonts w:ascii="Arial" w:eastAsia="Arial" w:hAnsi="Arial" w:cs="Arial"/>
          <w:b/>
          <w:sz w:val="24"/>
          <w:szCs w:val="24"/>
        </w:rPr>
        <w:t>F</w:t>
      </w:r>
      <w:r w:rsidRPr="00495AC5">
        <w:rPr>
          <w:rFonts w:ascii="Arial" w:eastAsia="Arial" w:hAnsi="Arial" w:cs="Arial"/>
          <w:b/>
          <w:sz w:val="24"/>
          <w:szCs w:val="24"/>
        </w:rPr>
        <w:t xml:space="preserve">UNCIONARIAS DE INSTITUCIONES PRIVADAS </w:t>
      </w:r>
    </w:p>
    <w:p w14:paraId="4AFEDE53" w14:textId="020E65C2"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495AC5">
        <w:rPr>
          <w:rFonts w:ascii="Arial" w:eastAsia="Arial" w:hAnsi="Arial" w:cs="Arial"/>
          <w:b/>
          <w:sz w:val="24"/>
          <w:szCs w:val="24"/>
        </w:rPr>
        <w:t>DE ENSEÑANZA SUBVENCIONADA</w:t>
      </w:r>
    </w:p>
    <w:p w14:paraId="386F44CE"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3A220E04"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09F1B766"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1FAF5513"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245F8342"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54FBFB81" w14:textId="5316C239"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CA1BD1">
        <w:rPr>
          <w:rFonts w:ascii="Arial" w:eastAsia="Arial" w:hAnsi="Arial" w:cs="Arial"/>
          <w:b/>
          <w:sz w:val="24"/>
          <w:szCs w:val="24"/>
        </w:rPr>
        <w:t>ROCÍO ALFARO MOLINA</w:t>
      </w:r>
      <w:r w:rsidR="00A14505">
        <w:rPr>
          <w:rFonts w:ascii="Arial" w:eastAsia="Arial" w:hAnsi="Arial" w:cs="Arial"/>
          <w:b/>
          <w:sz w:val="24"/>
          <w:szCs w:val="24"/>
        </w:rPr>
        <w:t>,</w:t>
      </w:r>
      <w:r w:rsidRPr="00CA1BD1">
        <w:rPr>
          <w:rFonts w:ascii="Arial" w:eastAsia="Arial" w:hAnsi="Arial" w:cs="Arial"/>
          <w:b/>
          <w:sz w:val="24"/>
          <w:szCs w:val="24"/>
        </w:rPr>
        <w:t xml:space="preserve"> </w:t>
      </w:r>
    </w:p>
    <w:p w14:paraId="063EEA14" w14:textId="1EEC910A" w:rsidR="00CA1BD1" w:rsidRP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CA1BD1">
        <w:rPr>
          <w:rFonts w:ascii="Arial" w:eastAsia="Arial" w:hAnsi="Arial" w:cs="Arial"/>
          <w:b/>
          <w:sz w:val="24"/>
          <w:szCs w:val="24"/>
        </w:rPr>
        <w:t>OTRA SEÑORA DIPUTADA</w:t>
      </w:r>
    </w:p>
    <w:p w14:paraId="48600406" w14:textId="36A6BE1C"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CA1BD1">
        <w:rPr>
          <w:rFonts w:ascii="Arial" w:eastAsia="Arial" w:hAnsi="Arial" w:cs="Arial"/>
          <w:b/>
          <w:sz w:val="24"/>
          <w:szCs w:val="24"/>
        </w:rPr>
        <w:t>Y SEÑORES DIPUTADOS</w:t>
      </w:r>
    </w:p>
    <w:p w14:paraId="26872A48"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6BADE6C6"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2A6DC64D"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29CB1B35"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505D5003" w14:textId="77777777" w:rsidR="00CA1BD1" w:rsidRPr="00FC6C1B"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26D36D57" w14:textId="6CF08B50"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FC6C1B">
        <w:rPr>
          <w:rFonts w:ascii="Arial" w:eastAsia="Arial" w:hAnsi="Arial" w:cs="Arial"/>
          <w:b/>
          <w:sz w:val="24"/>
          <w:szCs w:val="24"/>
        </w:rPr>
        <w:t>EXPEDIENTE N</w:t>
      </w:r>
      <w:r>
        <w:rPr>
          <w:rFonts w:ascii="Arial" w:eastAsia="Arial" w:hAnsi="Arial" w:cs="Arial"/>
          <w:b/>
          <w:sz w:val="24"/>
          <w:szCs w:val="24"/>
        </w:rPr>
        <w:t>.</w:t>
      </w:r>
      <w:r w:rsidRPr="00FC6C1B">
        <w:rPr>
          <w:rFonts w:ascii="Arial" w:eastAsia="Arial" w:hAnsi="Arial" w:cs="Arial"/>
          <w:b/>
          <w:sz w:val="24"/>
          <w:szCs w:val="24"/>
        </w:rPr>
        <w:t>º</w:t>
      </w:r>
      <w:r>
        <w:rPr>
          <w:rFonts w:ascii="Arial" w:eastAsia="Arial" w:hAnsi="Arial" w:cs="Arial"/>
          <w:b/>
          <w:sz w:val="24"/>
          <w:szCs w:val="24"/>
        </w:rPr>
        <w:t xml:space="preserve"> </w:t>
      </w:r>
      <w:r w:rsidRPr="00591512">
        <w:rPr>
          <w:rFonts w:ascii="Arial" w:eastAsia="Arial" w:hAnsi="Arial" w:cs="Arial"/>
          <w:b/>
          <w:sz w:val="24"/>
          <w:szCs w:val="24"/>
        </w:rPr>
        <w:t>25</w:t>
      </w:r>
      <w:r>
        <w:rPr>
          <w:rFonts w:ascii="Arial" w:eastAsia="Arial" w:hAnsi="Arial" w:cs="Arial"/>
          <w:b/>
          <w:sz w:val="24"/>
          <w:szCs w:val="24"/>
        </w:rPr>
        <w:t>.</w:t>
      </w:r>
      <w:r w:rsidRPr="00591512">
        <w:rPr>
          <w:rFonts w:ascii="Arial" w:eastAsia="Arial" w:hAnsi="Arial" w:cs="Arial"/>
          <w:b/>
          <w:sz w:val="24"/>
          <w:szCs w:val="24"/>
        </w:rPr>
        <w:t>115</w:t>
      </w:r>
    </w:p>
    <w:p w14:paraId="7D1FF458"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630B5340"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562B04E0"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3EDD6E8D"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694AA987"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41943901"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507F8F56"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21E61B68" w14:textId="77777777" w:rsidR="00CA1BD1" w:rsidRP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CA1BD1">
        <w:rPr>
          <w:rFonts w:ascii="Arial" w:eastAsia="Arial" w:hAnsi="Arial" w:cs="Arial"/>
          <w:b/>
          <w:sz w:val="24"/>
          <w:szCs w:val="24"/>
        </w:rPr>
        <w:t>DEPARTAMENTO DE SERVICIOS PARLAMENTARIOS</w:t>
      </w:r>
    </w:p>
    <w:p w14:paraId="79C29672"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r w:rsidRPr="00CA1BD1">
        <w:rPr>
          <w:rFonts w:ascii="Arial" w:eastAsia="Arial" w:hAnsi="Arial" w:cs="Arial"/>
          <w:b/>
          <w:sz w:val="24"/>
          <w:szCs w:val="24"/>
        </w:rPr>
        <w:t>UNIDAD DE PROYECTOS, EXPEDIENTES Y LEYES</w:t>
      </w:r>
    </w:p>
    <w:p w14:paraId="14DED261"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106AD23C"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pPr>
    </w:p>
    <w:p w14:paraId="598BB51C" w14:textId="77777777" w:rsidR="00CA1BD1" w:rsidRDefault="00CA1BD1" w:rsidP="00CA1BD1">
      <w:pPr>
        <w:pBdr>
          <w:top w:val="single" w:sz="4" w:space="1" w:color="auto"/>
          <w:left w:val="single" w:sz="4" w:space="1" w:color="auto"/>
          <w:bottom w:val="single" w:sz="4" w:space="1" w:color="auto"/>
          <w:right w:val="single" w:sz="4" w:space="1" w:color="auto"/>
        </w:pBdr>
        <w:rPr>
          <w:rFonts w:ascii="Arial" w:eastAsia="Arial" w:hAnsi="Arial" w:cs="Arial"/>
          <w:b/>
          <w:sz w:val="24"/>
          <w:szCs w:val="24"/>
        </w:rPr>
        <w:sectPr w:rsidR="00CA1BD1" w:rsidSect="002552D0">
          <w:headerReference w:type="default" r:id="rId6"/>
          <w:pgSz w:w="12240" w:h="15840"/>
          <w:pgMar w:top="1417" w:right="1701" w:bottom="1417" w:left="1701" w:header="708" w:footer="708" w:gutter="0"/>
          <w:pgNumType w:start="1"/>
          <w:cols w:space="720"/>
          <w:titlePg/>
          <w:docGrid w:linePitch="299"/>
        </w:sectPr>
      </w:pPr>
    </w:p>
    <w:p w14:paraId="65E9E1A0" w14:textId="52052308" w:rsidR="00616DF6" w:rsidRDefault="001201B3" w:rsidP="00CA1BD1">
      <w:pPr>
        <w:rPr>
          <w:rFonts w:ascii="Arial" w:eastAsia="Arial" w:hAnsi="Arial" w:cs="Arial"/>
          <w:sz w:val="24"/>
          <w:szCs w:val="24"/>
        </w:rPr>
      </w:pPr>
      <w:r w:rsidRPr="00FC6C1B">
        <w:rPr>
          <w:rFonts w:ascii="Arial" w:eastAsia="Arial" w:hAnsi="Arial" w:cs="Arial"/>
          <w:sz w:val="24"/>
          <w:szCs w:val="24"/>
        </w:rPr>
        <w:lastRenderedPageBreak/>
        <w:t>PROYECTO DE LEY</w:t>
      </w:r>
    </w:p>
    <w:p w14:paraId="50DCC23A" w14:textId="77777777" w:rsidR="00CA1BD1" w:rsidRPr="00FC6C1B" w:rsidRDefault="00CA1BD1" w:rsidP="00CA1BD1">
      <w:pPr>
        <w:rPr>
          <w:rFonts w:ascii="Arial" w:eastAsia="Arial" w:hAnsi="Arial" w:cs="Arial"/>
          <w:sz w:val="24"/>
          <w:szCs w:val="24"/>
        </w:rPr>
      </w:pPr>
    </w:p>
    <w:p w14:paraId="7BB4E6C4" w14:textId="5FCA5D9B" w:rsidR="00CA1BD1" w:rsidRPr="00CA1BD1" w:rsidRDefault="00CA1BD1" w:rsidP="00CA1BD1">
      <w:pPr>
        <w:rPr>
          <w:rFonts w:ascii="Arial" w:eastAsia="Arial" w:hAnsi="Arial" w:cs="Arial"/>
          <w:b/>
          <w:sz w:val="24"/>
          <w:szCs w:val="24"/>
        </w:rPr>
      </w:pPr>
      <w:proofErr w:type="gramStart"/>
      <w:r w:rsidRPr="00CA1BD1">
        <w:rPr>
          <w:rFonts w:ascii="Arial" w:eastAsia="Arial" w:hAnsi="Arial" w:cs="Arial"/>
          <w:b/>
          <w:sz w:val="24"/>
          <w:szCs w:val="24"/>
        </w:rPr>
        <w:t>ADICIÓN  DE</w:t>
      </w:r>
      <w:proofErr w:type="gramEnd"/>
      <w:r w:rsidRPr="00CA1BD1">
        <w:rPr>
          <w:rFonts w:ascii="Arial" w:eastAsia="Arial" w:hAnsi="Arial" w:cs="Arial"/>
          <w:b/>
          <w:sz w:val="24"/>
          <w:szCs w:val="24"/>
        </w:rPr>
        <w:t xml:space="preserve">  UN INCISO E) AL ARTÍCULO 16 Y MODIFICACIÓN DEL ARTÍCULO   18   DE   </w:t>
      </w:r>
      <w:proofErr w:type="gramStart"/>
      <w:r w:rsidRPr="00CA1BD1">
        <w:rPr>
          <w:rFonts w:ascii="Arial" w:eastAsia="Arial" w:hAnsi="Arial" w:cs="Arial"/>
          <w:b/>
          <w:sz w:val="24"/>
          <w:szCs w:val="24"/>
        </w:rPr>
        <w:t>LA  LEY</w:t>
      </w:r>
      <w:proofErr w:type="gramEnd"/>
      <w:r w:rsidRPr="00CA1BD1">
        <w:rPr>
          <w:rFonts w:ascii="Arial" w:eastAsia="Arial" w:hAnsi="Arial" w:cs="Arial"/>
          <w:b/>
          <w:sz w:val="24"/>
          <w:szCs w:val="24"/>
        </w:rPr>
        <w:t xml:space="preserve">  </w:t>
      </w:r>
      <w:proofErr w:type="gramStart"/>
      <w:r w:rsidRPr="00CA1BD1">
        <w:rPr>
          <w:rFonts w:ascii="Arial" w:eastAsia="Arial" w:hAnsi="Arial" w:cs="Arial"/>
          <w:b/>
          <w:sz w:val="24"/>
          <w:szCs w:val="24"/>
        </w:rPr>
        <w:t>ESTÍMULO  ESTATAL</w:t>
      </w:r>
      <w:proofErr w:type="gramEnd"/>
      <w:r w:rsidRPr="00CA1BD1">
        <w:rPr>
          <w:rFonts w:ascii="Arial" w:eastAsia="Arial" w:hAnsi="Arial" w:cs="Arial"/>
          <w:b/>
          <w:sz w:val="24"/>
          <w:szCs w:val="24"/>
        </w:rPr>
        <w:t xml:space="preserve">  </w:t>
      </w:r>
      <w:proofErr w:type="gramStart"/>
      <w:r w:rsidRPr="00CA1BD1">
        <w:rPr>
          <w:rFonts w:ascii="Arial" w:eastAsia="Arial" w:hAnsi="Arial" w:cs="Arial"/>
          <w:b/>
          <w:sz w:val="24"/>
          <w:szCs w:val="24"/>
        </w:rPr>
        <w:t>DE  PAGO</w:t>
      </w:r>
      <w:proofErr w:type="gramEnd"/>
      <w:r w:rsidRPr="00CA1BD1">
        <w:rPr>
          <w:rFonts w:ascii="Arial" w:eastAsia="Arial" w:hAnsi="Arial" w:cs="Arial"/>
          <w:b/>
          <w:sz w:val="24"/>
          <w:szCs w:val="24"/>
        </w:rPr>
        <w:t xml:space="preserve">  DE</w:t>
      </w:r>
    </w:p>
    <w:p w14:paraId="6605E0E4" w14:textId="7175F0C7"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SALARIOS DEL PERSONAL DOCENTE Y ADMINISTRATIVO DE LAS INSTITUCIONES PRIVADAS DE ENSEÑANZA, LEY N.º 8791 DEL 18</w:t>
      </w:r>
    </w:p>
    <w:p w14:paraId="0A91760E" w14:textId="77777777"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DE       DICIEMBRE       DEL     2009    Y    SUS    REFORMAS</w:t>
      </w:r>
    </w:p>
    <w:p w14:paraId="096AA7CB" w14:textId="54A2EA98"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LEY PARA BRINDAR SEGURIDAD JURÍDICA SOBRE EL</w:t>
      </w:r>
    </w:p>
    <w:p w14:paraId="5BB3CCC5" w14:textId="090E9D11"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CARÁCTER     PÚBLICO     DE     LAS     PERSONAS</w:t>
      </w:r>
    </w:p>
    <w:p w14:paraId="1BC379FC" w14:textId="10AC5278"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FUNCIONARIAS DE INSTITUCIONES PRIVADAS</w:t>
      </w:r>
    </w:p>
    <w:p w14:paraId="22B68D83" w14:textId="352B78E9" w:rsidR="00CA1BD1" w:rsidRDefault="00CA1BD1" w:rsidP="00CA1BD1">
      <w:pPr>
        <w:rPr>
          <w:rFonts w:ascii="Arial" w:eastAsia="Arial" w:hAnsi="Arial" w:cs="Arial"/>
          <w:bCs/>
          <w:sz w:val="24"/>
          <w:szCs w:val="24"/>
        </w:rPr>
      </w:pPr>
      <w:r w:rsidRPr="00CA1BD1">
        <w:rPr>
          <w:rFonts w:ascii="Arial" w:eastAsia="Arial" w:hAnsi="Arial" w:cs="Arial"/>
          <w:b/>
          <w:sz w:val="24"/>
          <w:szCs w:val="24"/>
        </w:rPr>
        <w:t>DE ENSEÑANZA SUBVENCIONADA</w:t>
      </w:r>
    </w:p>
    <w:p w14:paraId="7F77B5B6" w14:textId="77777777" w:rsidR="00CA1BD1" w:rsidRDefault="00CA1BD1" w:rsidP="00CA1BD1">
      <w:pPr>
        <w:jc w:val="right"/>
        <w:rPr>
          <w:rFonts w:ascii="Arial" w:eastAsia="Arial" w:hAnsi="Arial" w:cs="Arial"/>
          <w:bCs/>
          <w:sz w:val="24"/>
          <w:szCs w:val="24"/>
        </w:rPr>
      </w:pPr>
    </w:p>
    <w:p w14:paraId="045E12AD" w14:textId="77777777" w:rsidR="00CA1BD1" w:rsidRDefault="00CA1BD1" w:rsidP="00CA1BD1">
      <w:pPr>
        <w:jc w:val="right"/>
        <w:rPr>
          <w:rFonts w:ascii="Arial" w:eastAsia="Arial" w:hAnsi="Arial" w:cs="Arial"/>
          <w:bCs/>
          <w:sz w:val="24"/>
          <w:szCs w:val="24"/>
        </w:rPr>
      </w:pPr>
    </w:p>
    <w:p w14:paraId="67A61352" w14:textId="2E8305BF" w:rsidR="00A62D1F" w:rsidRDefault="00F84089" w:rsidP="00CA1BD1">
      <w:pPr>
        <w:jc w:val="right"/>
        <w:rPr>
          <w:rFonts w:ascii="Arial" w:eastAsia="Arial" w:hAnsi="Arial" w:cs="Arial"/>
          <w:bCs/>
          <w:sz w:val="24"/>
          <w:szCs w:val="24"/>
        </w:rPr>
      </w:pPr>
      <w:r w:rsidRPr="00A20FA7">
        <w:rPr>
          <w:rFonts w:ascii="Arial" w:eastAsia="Arial" w:hAnsi="Arial" w:cs="Arial"/>
          <w:bCs/>
          <w:sz w:val="24"/>
          <w:szCs w:val="24"/>
        </w:rPr>
        <w:t xml:space="preserve">Expediente </w:t>
      </w:r>
      <w:r w:rsidR="00CA1BD1" w:rsidRPr="00A20FA7">
        <w:rPr>
          <w:rFonts w:ascii="Arial" w:eastAsia="Arial" w:hAnsi="Arial" w:cs="Arial"/>
          <w:bCs/>
          <w:sz w:val="24"/>
          <w:szCs w:val="24"/>
        </w:rPr>
        <w:t>N.</w:t>
      </w:r>
      <w:r w:rsidR="00CA1BD1">
        <w:rPr>
          <w:rFonts w:ascii="Arial" w:eastAsia="Arial" w:hAnsi="Arial" w:cs="Arial"/>
          <w:bCs/>
          <w:sz w:val="24"/>
          <w:szCs w:val="24"/>
        </w:rPr>
        <w:t>º</w:t>
      </w:r>
      <w:r w:rsidRPr="00A20FA7">
        <w:rPr>
          <w:rFonts w:ascii="Arial" w:eastAsia="Arial" w:hAnsi="Arial" w:cs="Arial"/>
          <w:bCs/>
          <w:sz w:val="24"/>
          <w:szCs w:val="24"/>
        </w:rPr>
        <w:t xml:space="preserve"> 25</w:t>
      </w:r>
      <w:r w:rsidR="00B76D54">
        <w:rPr>
          <w:rFonts w:ascii="Arial" w:eastAsia="Arial" w:hAnsi="Arial" w:cs="Arial"/>
          <w:bCs/>
          <w:sz w:val="24"/>
          <w:szCs w:val="24"/>
        </w:rPr>
        <w:t>.</w:t>
      </w:r>
      <w:r w:rsidRPr="00A20FA7">
        <w:rPr>
          <w:rFonts w:ascii="Arial" w:eastAsia="Arial" w:hAnsi="Arial" w:cs="Arial"/>
          <w:bCs/>
          <w:sz w:val="24"/>
          <w:szCs w:val="24"/>
        </w:rPr>
        <w:t>115</w:t>
      </w:r>
    </w:p>
    <w:p w14:paraId="1B89E64C" w14:textId="77777777" w:rsidR="00CA1BD1" w:rsidRDefault="00CA1BD1" w:rsidP="00CA1BD1">
      <w:pPr>
        <w:jc w:val="right"/>
        <w:rPr>
          <w:rFonts w:ascii="Arial" w:eastAsia="Arial" w:hAnsi="Arial" w:cs="Arial"/>
          <w:bCs/>
          <w:sz w:val="24"/>
          <w:szCs w:val="24"/>
        </w:rPr>
      </w:pPr>
    </w:p>
    <w:p w14:paraId="0FEBFC0B" w14:textId="77777777" w:rsidR="00CA1BD1" w:rsidRDefault="00CA1BD1" w:rsidP="00CA1BD1">
      <w:pPr>
        <w:jc w:val="right"/>
        <w:rPr>
          <w:rFonts w:ascii="Arial" w:eastAsia="Arial" w:hAnsi="Arial" w:cs="Arial"/>
          <w:b/>
          <w:sz w:val="24"/>
          <w:szCs w:val="24"/>
        </w:rPr>
      </w:pPr>
    </w:p>
    <w:p w14:paraId="0EA0ABEF" w14:textId="6963F52C" w:rsidR="00AD4404" w:rsidRPr="00AD4404" w:rsidRDefault="00A14505" w:rsidP="00CA1BD1">
      <w:pPr>
        <w:jc w:val="left"/>
        <w:rPr>
          <w:rFonts w:ascii="Arial" w:eastAsia="Arial" w:hAnsi="Arial" w:cs="Arial"/>
          <w:bCs/>
          <w:sz w:val="24"/>
          <w:szCs w:val="24"/>
        </w:rPr>
      </w:pPr>
      <w:r w:rsidRPr="00AD4404">
        <w:rPr>
          <w:rFonts w:ascii="Arial" w:eastAsia="Arial" w:hAnsi="Arial" w:cs="Arial"/>
          <w:bCs/>
          <w:sz w:val="24"/>
          <w:szCs w:val="24"/>
        </w:rPr>
        <w:t>ASAMBLEA LEGISLATIVA:</w:t>
      </w:r>
    </w:p>
    <w:p w14:paraId="5CCFC880" w14:textId="492537C9" w:rsidR="00AD4404" w:rsidRDefault="00AD4404" w:rsidP="00CA1BD1">
      <w:pPr>
        <w:jc w:val="left"/>
        <w:rPr>
          <w:rFonts w:ascii="Arial" w:eastAsia="Arial" w:hAnsi="Arial" w:cs="Arial"/>
          <w:b/>
          <w:sz w:val="24"/>
          <w:szCs w:val="24"/>
        </w:rPr>
      </w:pPr>
    </w:p>
    <w:p w14:paraId="26492514" w14:textId="5C9F4E54" w:rsidR="00AD4404" w:rsidRDefault="00AD4404" w:rsidP="00CA1BD1">
      <w:pPr>
        <w:jc w:val="both"/>
        <w:rPr>
          <w:rFonts w:ascii="Arial" w:eastAsia="Arial" w:hAnsi="Arial" w:cs="Arial"/>
          <w:sz w:val="24"/>
          <w:szCs w:val="24"/>
        </w:rPr>
      </w:pPr>
      <w:r>
        <w:rPr>
          <w:rFonts w:ascii="Arial" w:eastAsia="Arial" w:hAnsi="Arial" w:cs="Arial"/>
          <w:bCs/>
          <w:sz w:val="24"/>
          <w:szCs w:val="24"/>
        </w:rPr>
        <w:t xml:space="preserve">El presente proyecto de ley pretende dotar de seguridad jurídica </w:t>
      </w:r>
      <w:r w:rsidR="003F4368">
        <w:rPr>
          <w:rFonts w:ascii="Arial" w:eastAsia="Arial" w:hAnsi="Arial" w:cs="Arial"/>
          <w:bCs/>
          <w:sz w:val="24"/>
          <w:szCs w:val="24"/>
        </w:rPr>
        <w:t>el</w:t>
      </w:r>
      <w:r w:rsidR="003F4368" w:rsidRPr="003F4368">
        <w:rPr>
          <w:rFonts w:ascii="Arial" w:eastAsia="Arial" w:hAnsi="Arial" w:cs="Arial"/>
          <w:sz w:val="24"/>
          <w:szCs w:val="24"/>
        </w:rPr>
        <w:t xml:space="preserve"> carácter de funcionariado público </w:t>
      </w:r>
      <w:r w:rsidR="003F4368">
        <w:rPr>
          <w:rFonts w:ascii="Arial" w:eastAsia="Arial" w:hAnsi="Arial" w:cs="Arial"/>
          <w:sz w:val="24"/>
          <w:szCs w:val="24"/>
        </w:rPr>
        <w:t>del</w:t>
      </w:r>
      <w:r w:rsidR="003F4368">
        <w:rPr>
          <w:rFonts w:ascii="Arial" w:eastAsia="Arial" w:hAnsi="Arial" w:cs="Arial"/>
          <w:bCs/>
          <w:sz w:val="24"/>
          <w:szCs w:val="24"/>
        </w:rPr>
        <w:t xml:space="preserve"> </w:t>
      </w:r>
      <w:r>
        <w:rPr>
          <w:rFonts w:ascii="Arial" w:eastAsia="Arial" w:hAnsi="Arial" w:cs="Arial"/>
          <w:bCs/>
          <w:sz w:val="24"/>
          <w:szCs w:val="24"/>
        </w:rPr>
        <w:t xml:space="preserve">personal </w:t>
      </w:r>
      <w:r w:rsidRPr="00AD4404">
        <w:rPr>
          <w:rFonts w:ascii="Arial" w:eastAsia="Arial" w:hAnsi="Arial" w:cs="Arial"/>
          <w:sz w:val="24"/>
          <w:szCs w:val="24"/>
        </w:rPr>
        <w:t>docente, técnico docente, administrativo docente y administrativo que se encuentra destacad</w:t>
      </w:r>
      <w:r>
        <w:rPr>
          <w:rFonts w:ascii="Arial" w:eastAsia="Arial" w:hAnsi="Arial" w:cs="Arial"/>
          <w:sz w:val="24"/>
          <w:szCs w:val="24"/>
        </w:rPr>
        <w:t>o</w:t>
      </w:r>
      <w:r w:rsidRPr="00AD4404">
        <w:rPr>
          <w:rFonts w:ascii="Arial" w:eastAsia="Arial" w:hAnsi="Arial" w:cs="Arial"/>
          <w:sz w:val="24"/>
          <w:szCs w:val="24"/>
        </w:rPr>
        <w:t xml:space="preserve"> en centros de enseñanza privada subvencionada</w:t>
      </w:r>
      <w:r>
        <w:rPr>
          <w:rFonts w:ascii="Arial" w:eastAsia="Arial" w:hAnsi="Arial" w:cs="Arial"/>
          <w:sz w:val="24"/>
          <w:szCs w:val="24"/>
        </w:rPr>
        <w:t xml:space="preserve"> según lo contemplado en la L</w:t>
      </w:r>
      <w:r w:rsidRPr="00CC44DB">
        <w:rPr>
          <w:rFonts w:ascii="Arial" w:eastAsia="Arial" w:hAnsi="Arial" w:cs="Arial"/>
          <w:sz w:val="24"/>
          <w:szCs w:val="24"/>
        </w:rPr>
        <w:t xml:space="preserve">ey </w:t>
      </w:r>
      <w:r>
        <w:rPr>
          <w:rFonts w:ascii="Arial" w:eastAsia="Arial" w:hAnsi="Arial" w:cs="Arial"/>
          <w:sz w:val="24"/>
          <w:szCs w:val="24"/>
        </w:rPr>
        <w:t>E</w:t>
      </w:r>
      <w:r w:rsidRPr="00CC44DB">
        <w:rPr>
          <w:rFonts w:ascii="Arial" w:eastAsia="Arial" w:hAnsi="Arial" w:cs="Arial"/>
          <w:sz w:val="24"/>
          <w:szCs w:val="24"/>
        </w:rPr>
        <w:t xml:space="preserve">stímulo </w:t>
      </w:r>
      <w:r>
        <w:rPr>
          <w:rFonts w:ascii="Arial" w:eastAsia="Arial" w:hAnsi="Arial" w:cs="Arial"/>
          <w:sz w:val="24"/>
          <w:szCs w:val="24"/>
        </w:rPr>
        <w:t>E</w:t>
      </w:r>
      <w:r w:rsidRPr="00CC44DB">
        <w:rPr>
          <w:rFonts w:ascii="Arial" w:eastAsia="Arial" w:hAnsi="Arial" w:cs="Arial"/>
          <w:sz w:val="24"/>
          <w:szCs w:val="24"/>
        </w:rPr>
        <w:t xml:space="preserve">statal de </w:t>
      </w:r>
      <w:r>
        <w:rPr>
          <w:rFonts w:ascii="Arial" w:eastAsia="Arial" w:hAnsi="Arial" w:cs="Arial"/>
          <w:sz w:val="24"/>
          <w:szCs w:val="24"/>
        </w:rPr>
        <w:t>P</w:t>
      </w:r>
      <w:r w:rsidRPr="00CC44DB">
        <w:rPr>
          <w:rFonts w:ascii="Arial" w:eastAsia="Arial" w:hAnsi="Arial" w:cs="Arial"/>
          <w:sz w:val="24"/>
          <w:szCs w:val="24"/>
        </w:rPr>
        <w:t xml:space="preserve">ago de </w:t>
      </w:r>
      <w:r>
        <w:rPr>
          <w:rFonts w:ascii="Arial" w:eastAsia="Arial" w:hAnsi="Arial" w:cs="Arial"/>
          <w:sz w:val="24"/>
          <w:szCs w:val="24"/>
        </w:rPr>
        <w:t>S</w:t>
      </w:r>
      <w:r w:rsidRPr="00CC44DB">
        <w:rPr>
          <w:rFonts w:ascii="Arial" w:eastAsia="Arial" w:hAnsi="Arial" w:cs="Arial"/>
          <w:sz w:val="24"/>
          <w:szCs w:val="24"/>
        </w:rPr>
        <w:t xml:space="preserve">alarios del </w:t>
      </w:r>
      <w:r>
        <w:rPr>
          <w:rFonts w:ascii="Arial" w:eastAsia="Arial" w:hAnsi="Arial" w:cs="Arial"/>
          <w:sz w:val="24"/>
          <w:szCs w:val="24"/>
        </w:rPr>
        <w:t>P</w:t>
      </w:r>
      <w:r w:rsidRPr="00CC44DB">
        <w:rPr>
          <w:rFonts w:ascii="Arial" w:eastAsia="Arial" w:hAnsi="Arial" w:cs="Arial"/>
          <w:sz w:val="24"/>
          <w:szCs w:val="24"/>
        </w:rPr>
        <w:t xml:space="preserve">ersonal </w:t>
      </w:r>
      <w:r>
        <w:rPr>
          <w:rFonts w:ascii="Arial" w:eastAsia="Arial" w:hAnsi="Arial" w:cs="Arial"/>
          <w:sz w:val="24"/>
          <w:szCs w:val="24"/>
        </w:rPr>
        <w:t>D</w:t>
      </w:r>
      <w:r w:rsidRPr="00CC44DB">
        <w:rPr>
          <w:rFonts w:ascii="Arial" w:eastAsia="Arial" w:hAnsi="Arial" w:cs="Arial"/>
          <w:sz w:val="24"/>
          <w:szCs w:val="24"/>
        </w:rPr>
        <w:t xml:space="preserve">ocente y </w:t>
      </w:r>
      <w:r>
        <w:rPr>
          <w:rFonts w:ascii="Arial" w:eastAsia="Arial" w:hAnsi="Arial" w:cs="Arial"/>
          <w:sz w:val="24"/>
          <w:szCs w:val="24"/>
        </w:rPr>
        <w:t>A</w:t>
      </w:r>
      <w:r w:rsidRPr="00CC44DB">
        <w:rPr>
          <w:rFonts w:ascii="Arial" w:eastAsia="Arial" w:hAnsi="Arial" w:cs="Arial"/>
          <w:sz w:val="24"/>
          <w:szCs w:val="24"/>
        </w:rPr>
        <w:t xml:space="preserve">dministrativo de las </w:t>
      </w:r>
      <w:r>
        <w:rPr>
          <w:rFonts w:ascii="Arial" w:eastAsia="Arial" w:hAnsi="Arial" w:cs="Arial"/>
          <w:sz w:val="24"/>
          <w:szCs w:val="24"/>
        </w:rPr>
        <w:t>I</w:t>
      </w:r>
      <w:r w:rsidRPr="00CC44DB">
        <w:rPr>
          <w:rFonts w:ascii="Arial" w:eastAsia="Arial" w:hAnsi="Arial" w:cs="Arial"/>
          <w:sz w:val="24"/>
          <w:szCs w:val="24"/>
        </w:rPr>
        <w:t xml:space="preserve">nstituciones </w:t>
      </w:r>
      <w:r>
        <w:rPr>
          <w:rFonts w:ascii="Arial" w:eastAsia="Arial" w:hAnsi="Arial" w:cs="Arial"/>
          <w:sz w:val="24"/>
          <w:szCs w:val="24"/>
        </w:rPr>
        <w:t>P</w:t>
      </w:r>
      <w:r w:rsidRPr="00CC44DB">
        <w:rPr>
          <w:rFonts w:ascii="Arial" w:eastAsia="Arial" w:hAnsi="Arial" w:cs="Arial"/>
          <w:sz w:val="24"/>
          <w:szCs w:val="24"/>
        </w:rPr>
        <w:t xml:space="preserve">rivadas de </w:t>
      </w:r>
      <w:r>
        <w:rPr>
          <w:rFonts w:ascii="Arial" w:eastAsia="Arial" w:hAnsi="Arial" w:cs="Arial"/>
          <w:sz w:val="24"/>
          <w:szCs w:val="24"/>
        </w:rPr>
        <w:t>E</w:t>
      </w:r>
      <w:r w:rsidRPr="00CC44DB">
        <w:rPr>
          <w:rFonts w:ascii="Arial" w:eastAsia="Arial" w:hAnsi="Arial" w:cs="Arial"/>
          <w:sz w:val="24"/>
          <w:szCs w:val="24"/>
        </w:rPr>
        <w:t>nseñanza</w:t>
      </w:r>
      <w:r>
        <w:rPr>
          <w:rFonts w:ascii="Arial" w:eastAsia="Arial" w:hAnsi="Arial" w:cs="Arial"/>
          <w:sz w:val="24"/>
          <w:szCs w:val="24"/>
        </w:rPr>
        <w:t>, Ley N.</w:t>
      </w:r>
      <w:r w:rsidRPr="00CC44DB">
        <w:rPr>
          <w:rFonts w:ascii="Arial" w:eastAsia="Arial" w:hAnsi="Arial" w:cs="Arial"/>
          <w:sz w:val="24"/>
          <w:szCs w:val="24"/>
        </w:rPr>
        <w:t>º 8791</w:t>
      </w:r>
      <w:r>
        <w:rPr>
          <w:rFonts w:ascii="Arial" w:eastAsia="Arial" w:hAnsi="Arial" w:cs="Arial"/>
          <w:sz w:val="24"/>
          <w:szCs w:val="24"/>
        </w:rPr>
        <w:t xml:space="preserve"> del 18 de diciembre del 2009 y sus reformas</w:t>
      </w:r>
      <w:r w:rsidRPr="003F4368">
        <w:rPr>
          <w:rFonts w:ascii="Arial" w:eastAsia="Arial" w:hAnsi="Arial" w:cs="Arial"/>
          <w:sz w:val="24"/>
          <w:szCs w:val="24"/>
        </w:rPr>
        <w:t xml:space="preserve">, </w:t>
      </w:r>
      <w:r w:rsidR="003F4368">
        <w:rPr>
          <w:rFonts w:ascii="Arial" w:eastAsia="Arial" w:hAnsi="Arial" w:cs="Arial"/>
          <w:sz w:val="24"/>
          <w:szCs w:val="24"/>
        </w:rPr>
        <w:t>mediante la adición de</w:t>
      </w:r>
      <w:r w:rsidRPr="003F4368">
        <w:rPr>
          <w:rFonts w:ascii="Arial" w:eastAsia="Arial" w:hAnsi="Arial" w:cs="Arial"/>
          <w:sz w:val="24"/>
          <w:szCs w:val="24"/>
        </w:rPr>
        <w:t xml:space="preserve"> un inciso e) a su artículo 16</w:t>
      </w:r>
      <w:r w:rsidR="00DF5A75">
        <w:rPr>
          <w:rFonts w:ascii="Arial" w:eastAsia="Arial" w:hAnsi="Arial" w:cs="Arial"/>
          <w:sz w:val="24"/>
          <w:szCs w:val="24"/>
        </w:rPr>
        <w:t xml:space="preserve"> y </w:t>
      </w:r>
      <w:r w:rsidR="003F4368">
        <w:rPr>
          <w:rFonts w:ascii="Arial" w:eastAsia="Arial" w:hAnsi="Arial" w:cs="Arial"/>
          <w:sz w:val="24"/>
          <w:szCs w:val="24"/>
        </w:rPr>
        <w:t>una modificación a</w:t>
      </w:r>
      <w:r w:rsidR="00DF5A75">
        <w:rPr>
          <w:rFonts w:ascii="Arial" w:eastAsia="Arial" w:hAnsi="Arial" w:cs="Arial"/>
          <w:sz w:val="24"/>
          <w:szCs w:val="24"/>
        </w:rPr>
        <w:t xml:space="preserve"> su artículo 18</w:t>
      </w:r>
      <w:r w:rsidR="003F4368">
        <w:rPr>
          <w:rFonts w:ascii="Arial" w:eastAsia="Arial" w:hAnsi="Arial" w:cs="Arial"/>
          <w:sz w:val="24"/>
          <w:szCs w:val="24"/>
        </w:rPr>
        <w:t xml:space="preserve">. </w:t>
      </w:r>
      <w:r w:rsidRPr="003F4368">
        <w:rPr>
          <w:rFonts w:ascii="Arial" w:eastAsia="Arial" w:hAnsi="Arial" w:cs="Arial"/>
          <w:sz w:val="24"/>
          <w:szCs w:val="24"/>
        </w:rPr>
        <w:t>A</w:t>
      </w:r>
      <w:r>
        <w:rPr>
          <w:rFonts w:ascii="Arial" w:eastAsia="Arial" w:hAnsi="Arial" w:cs="Arial"/>
          <w:sz w:val="24"/>
          <w:szCs w:val="24"/>
        </w:rPr>
        <w:t xml:space="preserve">ctualmente este sector de personas trabajadoras de la educación experimenta gran inseguridad jurídica en lo que respecta a sus derechos laborales, muchas </w:t>
      </w:r>
      <w:r w:rsidR="006463B8">
        <w:rPr>
          <w:rFonts w:ascii="Arial" w:eastAsia="Arial" w:hAnsi="Arial" w:cs="Arial"/>
          <w:sz w:val="24"/>
          <w:szCs w:val="24"/>
        </w:rPr>
        <w:t xml:space="preserve">suelen </w:t>
      </w:r>
      <w:r w:rsidRPr="00AD4404">
        <w:rPr>
          <w:rFonts w:ascii="Arial" w:eastAsia="Arial" w:hAnsi="Arial" w:cs="Arial"/>
          <w:sz w:val="24"/>
          <w:szCs w:val="24"/>
        </w:rPr>
        <w:t>s</w:t>
      </w:r>
      <w:r w:rsidR="006463B8">
        <w:rPr>
          <w:rFonts w:ascii="Arial" w:eastAsia="Arial" w:hAnsi="Arial" w:cs="Arial"/>
          <w:sz w:val="24"/>
          <w:szCs w:val="24"/>
        </w:rPr>
        <w:t>er</w:t>
      </w:r>
      <w:r w:rsidRPr="00AD4404">
        <w:rPr>
          <w:rFonts w:ascii="Arial" w:eastAsia="Arial" w:hAnsi="Arial" w:cs="Arial"/>
          <w:sz w:val="24"/>
          <w:szCs w:val="24"/>
        </w:rPr>
        <w:t xml:space="preserve"> despedidas por los centros de enseñanza privada subvencionados sin seguir el debido proceso estipulado en la Ley </w:t>
      </w:r>
      <w:proofErr w:type="spellStart"/>
      <w:r w:rsidRPr="00AD4404">
        <w:rPr>
          <w:rFonts w:ascii="Arial" w:eastAsia="Arial" w:hAnsi="Arial" w:cs="Arial"/>
          <w:sz w:val="24"/>
          <w:szCs w:val="24"/>
        </w:rPr>
        <w:t>N.°</w:t>
      </w:r>
      <w:proofErr w:type="spellEnd"/>
      <w:r w:rsidRPr="00AD4404">
        <w:rPr>
          <w:rFonts w:ascii="Arial" w:eastAsia="Arial" w:hAnsi="Arial" w:cs="Arial"/>
          <w:sz w:val="24"/>
          <w:szCs w:val="24"/>
        </w:rPr>
        <w:t xml:space="preserve"> 8791 y su reglamento</w:t>
      </w:r>
      <w:r>
        <w:rPr>
          <w:rFonts w:ascii="Arial" w:eastAsia="Arial" w:hAnsi="Arial" w:cs="Arial"/>
          <w:sz w:val="24"/>
          <w:szCs w:val="24"/>
        </w:rPr>
        <w:t xml:space="preserve">. </w:t>
      </w:r>
    </w:p>
    <w:p w14:paraId="7D02A6E9" w14:textId="77777777" w:rsidR="00CA1BD1" w:rsidRDefault="00CA1BD1" w:rsidP="00CA1BD1">
      <w:pPr>
        <w:jc w:val="both"/>
        <w:rPr>
          <w:rFonts w:ascii="Arial" w:eastAsia="Arial" w:hAnsi="Arial" w:cs="Arial"/>
          <w:sz w:val="24"/>
          <w:szCs w:val="24"/>
        </w:rPr>
      </w:pPr>
    </w:p>
    <w:p w14:paraId="2CAE5BE0" w14:textId="69CA2A15" w:rsidR="001B11AA" w:rsidRDefault="00D70591" w:rsidP="00CA1BD1">
      <w:pPr>
        <w:jc w:val="both"/>
        <w:rPr>
          <w:rFonts w:ascii="Arial" w:eastAsia="Arial" w:hAnsi="Arial" w:cs="Arial"/>
          <w:sz w:val="24"/>
          <w:szCs w:val="24"/>
        </w:rPr>
      </w:pPr>
      <w:r>
        <w:rPr>
          <w:rFonts w:ascii="Arial" w:eastAsia="Arial" w:hAnsi="Arial" w:cs="Arial"/>
          <w:sz w:val="24"/>
          <w:szCs w:val="24"/>
        </w:rPr>
        <w:t>Es necesario recordar que e</w:t>
      </w:r>
      <w:r w:rsidR="001201B3" w:rsidRPr="00FC6C1B">
        <w:rPr>
          <w:rFonts w:ascii="Arial" w:eastAsia="Arial" w:hAnsi="Arial" w:cs="Arial"/>
          <w:sz w:val="24"/>
          <w:szCs w:val="24"/>
        </w:rPr>
        <w:t>l artículo 80 de la Constitución Política de Costa Rica</w:t>
      </w:r>
      <w:r>
        <w:rPr>
          <w:rFonts w:ascii="Arial" w:eastAsia="Arial" w:hAnsi="Arial" w:cs="Arial"/>
          <w:sz w:val="24"/>
          <w:szCs w:val="24"/>
        </w:rPr>
        <w:t xml:space="preserve"> plantea que</w:t>
      </w:r>
      <w:r w:rsidR="001201B3" w:rsidRPr="00FC6C1B">
        <w:rPr>
          <w:rFonts w:ascii="Arial" w:eastAsia="Arial" w:hAnsi="Arial" w:cs="Arial"/>
          <w:sz w:val="24"/>
          <w:szCs w:val="24"/>
        </w:rPr>
        <w:t>: “</w:t>
      </w:r>
      <w:r w:rsidR="001201B3" w:rsidRPr="00FC6C1B">
        <w:rPr>
          <w:rFonts w:ascii="Arial" w:eastAsia="Arial" w:hAnsi="Arial" w:cs="Arial"/>
          <w:i/>
          <w:sz w:val="24"/>
          <w:szCs w:val="24"/>
        </w:rPr>
        <w:t>La iniciativa privada en materia educacional merecerá estímulo del Estado, en la forma que indique la ley</w:t>
      </w:r>
      <w:r w:rsidR="001201B3" w:rsidRPr="00FC6C1B">
        <w:rPr>
          <w:rFonts w:ascii="Arial" w:eastAsia="Arial" w:hAnsi="Arial" w:cs="Arial"/>
          <w:sz w:val="24"/>
          <w:szCs w:val="24"/>
        </w:rPr>
        <w:t>.</w:t>
      </w:r>
      <w:r>
        <w:rPr>
          <w:rFonts w:ascii="Arial" w:eastAsia="Arial" w:hAnsi="Arial" w:cs="Arial"/>
          <w:sz w:val="24"/>
          <w:szCs w:val="24"/>
        </w:rPr>
        <w:t>” y s</w:t>
      </w:r>
      <w:r w:rsidR="001201B3" w:rsidRPr="00FC6C1B">
        <w:rPr>
          <w:rFonts w:ascii="Arial" w:eastAsia="Arial" w:hAnsi="Arial" w:cs="Arial"/>
          <w:sz w:val="24"/>
          <w:szCs w:val="24"/>
        </w:rPr>
        <w:t xml:space="preserve">egún el abogado costarricense, </w:t>
      </w:r>
      <w:proofErr w:type="spellStart"/>
      <w:r w:rsidR="001201B3" w:rsidRPr="00FC6C1B">
        <w:rPr>
          <w:rFonts w:ascii="Arial" w:eastAsia="Arial" w:hAnsi="Arial" w:cs="Arial"/>
          <w:sz w:val="24"/>
          <w:szCs w:val="24"/>
        </w:rPr>
        <w:t>Celín</w:t>
      </w:r>
      <w:proofErr w:type="spellEnd"/>
      <w:r w:rsidR="001201B3" w:rsidRPr="00FC6C1B">
        <w:rPr>
          <w:rFonts w:ascii="Arial" w:eastAsia="Arial" w:hAnsi="Arial" w:cs="Arial"/>
          <w:sz w:val="24"/>
          <w:szCs w:val="24"/>
        </w:rPr>
        <w:t xml:space="preserve"> Gómez Arce (1990)</w:t>
      </w:r>
      <w:r w:rsidR="001201B3" w:rsidRPr="00FC6C1B">
        <w:rPr>
          <w:rFonts w:ascii="Arial" w:eastAsia="Arial" w:hAnsi="Arial" w:cs="Arial"/>
          <w:sz w:val="24"/>
          <w:szCs w:val="24"/>
          <w:vertAlign w:val="superscript"/>
        </w:rPr>
        <w:footnoteReference w:id="1"/>
      </w:r>
      <w:r w:rsidR="001201B3" w:rsidRPr="00FC6C1B">
        <w:rPr>
          <w:rFonts w:ascii="Arial" w:eastAsia="Arial" w:hAnsi="Arial" w:cs="Arial"/>
          <w:sz w:val="24"/>
          <w:szCs w:val="24"/>
        </w:rPr>
        <w:t>, sobre el artículo mencionado: “</w:t>
      </w:r>
      <w:r w:rsidR="001201B3" w:rsidRPr="00FC6C1B">
        <w:rPr>
          <w:rFonts w:ascii="Arial" w:eastAsia="Arial" w:hAnsi="Arial" w:cs="Arial"/>
          <w:i/>
          <w:sz w:val="24"/>
          <w:szCs w:val="24"/>
        </w:rPr>
        <w:t>este numeral preceptúa de manera imperativa que la iniciativa privada reciba estímulo Estatal, pero sujeto a la forma en que lo indique la ley. Esto es, que solo una ley formal puede venir a desarrollar este mandato constitucional y específicamente indicar los casos, formas y tipos de estímulos</w:t>
      </w:r>
      <w:r w:rsidR="001201B3" w:rsidRPr="00FC6C1B">
        <w:rPr>
          <w:rFonts w:ascii="Arial" w:eastAsia="Arial" w:hAnsi="Arial" w:cs="Arial"/>
          <w:sz w:val="24"/>
          <w:szCs w:val="24"/>
        </w:rPr>
        <w:t xml:space="preserve">.” Es así </w:t>
      </w:r>
      <w:proofErr w:type="gramStart"/>
      <w:r w:rsidR="00FA2B35" w:rsidRPr="00FC6C1B">
        <w:rPr>
          <w:rFonts w:ascii="Arial" w:eastAsia="Arial" w:hAnsi="Arial" w:cs="Arial"/>
          <w:sz w:val="24"/>
          <w:szCs w:val="24"/>
        </w:rPr>
        <w:t>que</w:t>
      </w:r>
      <w:proofErr w:type="gramEnd"/>
      <w:r w:rsidR="00FA2B35" w:rsidRPr="00FC6C1B">
        <w:rPr>
          <w:rFonts w:ascii="Arial" w:eastAsia="Arial" w:hAnsi="Arial" w:cs="Arial"/>
          <w:sz w:val="24"/>
          <w:szCs w:val="24"/>
        </w:rPr>
        <w:t>,</w:t>
      </w:r>
      <w:r w:rsidR="001201B3" w:rsidRPr="00FC6C1B">
        <w:rPr>
          <w:rFonts w:ascii="Arial" w:eastAsia="Arial" w:hAnsi="Arial" w:cs="Arial"/>
          <w:sz w:val="24"/>
          <w:szCs w:val="24"/>
        </w:rPr>
        <w:t xml:space="preserve"> en el 2010, la Asamblea Legislativa cumple con este precepto Constitucional emitiendo la Ley </w:t>
      </w:r>
      <w:proofErr w:type="spellStart"/>
      <w:r w:rsidR="001201B3" w:rsidRPr="00FC6C1B">
        <w:rPr>
          <w:rFonts w:ascii="Arial" w:eastAsia="Arial" w:hAnsi="Arial" w:cs="Arial"/>
          <w:sz w:val="24"/>
          <w:szCs w:val="24"/>
        </w:rPr>
        <w:t>N°</w:t>
      </w:r>
      <w:proofErr w:type="spellEnd"/>
      <w:r w:rsidR="001201B3" w:rsidRPr="00FC6C1B">
        <w:rPr>
          <w:rFonts w:ascii="Arial" w:eastAsia="Arial" w:hAnsi="Arial" w:cs="Arial"/>
          <w:sz w:val="24"/>
          <w:szCs w:val="24"/>
        </w:rPr>
        <w:t xml:space="preserve"> 8791, Estímulo estatal de pago de salarios del personal docente y administrativo de las instituciones privadas de enseñanza. Indica la ley </w:t>
      </w:r>
      <w:proofErr w:type="spellStart"/>
      <w:r w:rsidR="001201B3" w:rsidRPr="00FC6C1B">
        <w:rPr>
          <w:rFonts w:ascii="Arial" w:eastAsia="Arial" w:hAnsi="Arial" w:cs="Arial"/>
          <w:sz w:val="24"/>
          <w:szCs w:val="24"/>
        </w:rPr>
        <w:t>N°</w:t>
      </w:r>
      <w:proofErr w:type="spellEnd"/>
      <w:r w:rsidR="001201B3" w:rsidRPr="00FC6C1B">
        <w:rPr>
          <w:rFonts w:ascii="Arial" w:eastAsia="Arial" w:hAnsi="Arial" w:cs="Arial"/>
          <w:sz w:val="24"/>
          <w:szCs w:val="24"/>
        </w:rPr>
        <w:t xml:space="preserve"> 8791 en su numera</w:t>
      </w:r>
      <w:r w:rsidR="003E7C60" w:rsidRPr="00FC6C1B">
        <w:rPr>
          <w:rFonts w:ascii="Arial" w:eastAsia="Arial" w:hAnsi="Arial" w:cs="Arial"/>
          <w:sz w:val="24"/>
          <w:szCs w:val="24"/>
        </w:rPr>
        <w:t>l 19:</w:t>
      </w:r>
      <w:r w:rsidR="001201B3" w:rsidRPr="00FC6C1B">
        <w:rPr>
          <w:rFonts w:ascii="Arial" w:eastAsia="Arial" w:hAnsi="Arial" w:cs="Arial"/>
          <w:sz w:val="24"/>
          <w:szCs w:val="24"/>
        </w:rPr>
        <w:t xml:space="preserve"> “</w:t>
      </w:r>
      <w:r w:rsidR="001201B3" w:rsidRPr="00FC6C1B">
        <w:rPr>
          <w:rFonts w:ascii="Arial" w:eastAsia="Arial" w:hAnsi="Arial" w:cs="Arial"/>
          <w:i/>
          <w:sz w:val="24"/>
          <w:szCs w:val="24"/>
        </w:rPr>
        <w:t>El Poder Ejecutivo dictará un reglamento general a esta Ley dentro del término improrrogable de tres meses, contados a partir de su fecha de vigencia</w:t>
      </w:r>
      <w:r w:rsidR="001201B3" w:rsidRPr="00FC6C1B">
        <w:rPr>
          <w:rFonts w:ascii="Arial" w:eastAsia="Arial" w:hAnsi="Arial" w:cs="Arial"/>
          <w:i/>
          <w:sz w:val="24"/>
          <w:szCs w:val="24"/>
          <w:vertAlign w:val="superscript"/>
        </w:rPr>
        <w:footnoteReference w:id="2"/>
      </w:r>
      <w:r w:rsidR="001201B3" w:rsidRPr="00FC6C1B">
        <w:rPr>
          <w:rFonts w:ascii="Arial" w:eastAsia="Arial" w:hAnsi="Arial" w:cs="Arial"/>
          <w:sz w:val="24"/>
          <w:szCs w:val="24"/>
        </w:rPr>
        <w:t xml:space="preserve">.”  y es hasta el año 2012 que el Poder </w:t>
      </w:r>
      <w:r w:rsidR="001201B3" w:rsidRPr="00FC6C1B">
        <w:rPr>
          <w:rFonts w:ascii="Arial" w:eastAsia="Arial" w:hAnsi="Arial" w:cs="Arial"/>
          <w:sz w:val="24"/>
          <w:szCs w:val="24"/>
        </w:rPr>
        <w:lastRenderedPageBreak/>
        <w:t>Ejecutivo emite el decreto que reglamenta la ley: Reglamento a la Ley de Estimulo Estatal de Pago de Salarios del Personal Docente y Administrativo de las Instituciones Privadas de Enseñanza Decreto N</w:t>
      </w:r>
      <w:r w:rsidR="008D779F">
        <w:rPr>
          <w:rFonts w:ascii="Arial" w:eastAsia="Arial" w:hAnsi="Arial" w:cs="Arial"/>
          <w:sz w:val="24"/>
          <w:szCs w:val="24"/>
        </w:rPr>
        <w:t>.</w:t>
      </w:r>
      <w:r w:rsidR="001201B3" w:rsidRPr="00FC6C1B">
        <w:rPr>
          <w:rFonts w:ascii="Arial" w:eastAsia="Arial" w:hAnsi="Arial" w:cs="Arial"/>
          <w:sz w:val="24"/>
          <w:szCs w:val="24"/>
        </w:rPr>
        <w:t>º 3689</w:t>
      </w:r>
      <w:r w:rsidR="003E7C60" w:rsidRPr="00FC6C1B">
        <w:rPr>
          <w:rFonts w:ascii="Arial" w:eastAsia="Arial" w:hAnsi="Arial" w:cs="Arial"/>
          <w:sz w:val="24"/>
          <w:szCs w:val="24"/>
        </w:rPr>
        <w:t xml:space="preserve">5-MEP. </w:t>
      </w:r>
    </w:p>
    <w:p w14:paraId="7C50A788" w14:textId="77777777" w:rsidR="00CA1BD1" w:rsidRDefault="00CA1BD1" w:rsidP="00CA1BD1">
      <w:pPr>
        <w:jc w:val="both"/>
        <w:rPr>
          <w:rFonts w:ascii="Arial" w:eastAsia="Arial" w:hAnsi="Arial" w:cs="Arial"/>
          <w:sz w:val="24"/>
          <w:szCs w:val="24"/>
        </w:rPr>
      </w:pPr>
    </w:p>
    <w:p w14:paraId="7ACB9F0A" w14:textId="201550D2" w:rsidR="00616DF6" w:rsidRDefault="003E7C60" w:rsidP="00CA1BD1">
      <w:pPr>
        <w:jc w:val="both"/>
        <w:rPr>
          <w:rFonts w:ascii="Arial" w:eastAsia="Arial" w:hAnsi="Arial" w:cs="Arial"/>
          <w:sz w:val="24"/>
          <w:szCs w:val="24"/>
        </w:rPr>
      </w:pPr>
      <w:r w:rsidRPr="00AB5BBD">
        <w:rPr>
          <w:rFonts w:ascii="Arial" w:eastAsia="Arial" w:hAnsi="Arial" w:cs="Arial"/>
          <w:sz w:val="24"/>
          <w:szCs w:val="24"/>
        </w:rPr>
        <w:t>Indica el artículo</w:t>
      </w:r>
      <w:r w:rsidRPr="00FC6C1B">
        <w:rPr>
          <w:rFonts w:ascii="Arial" w:eastAsia="Arial" w:hAnsi="Arial" w:cs="Arial"/>
          <w:sz w:val="24"/>
          <w:szCs w:val="24"/>
        </w:rPr>
        <w:t xml:space="preserve"> 16 de ese</w:t>
      </w:r>
      <w:r w:rsidR="001201B3" w:rsidRPr="00FC6C1B">
        <w:rPr>
          <w:rFonts w:ascii="Arial" w:eastAsia="Arial" w:hAnsi="Arial" w:cs="Arial"/>
          <w:sz w:val="24"/>
          <w:szCs w:val="24"/>
        </w:rPr>
        <w:t xml:space="preserve"> Reglamento: “</w:t>
      </w:r>
      <w:r w:rsidR="001201B3" w:rsidRPr="00FC6C1B">
        <w:rPr>
          <w:rFonts w:ascii="Arial" w:eastAsia="Arial" w:hAnsi="Arial" w:cs="Arial"/>
          <w:i/>
          <w:sz w:val="24"/>
          <w:szCs w:val="24"/>
        </w:rPr>
        <w:t xml:space="preserve">Selección y nombramiento del personal: </w:t>
      </w:r>
      <w:r w:rsidR="001201B3" w:rsidRPr="00FC6C1B">
        <w:rPr>
          <w:rFonts w:ascii="Arial" w:eastAsia="Arial" w:hAnsi="Arial" w:cs="Arial"/>
          <w:b/>
          <w:i/>
          <w:sz w:val="24"/>
          <w:szCs w:val="24"/>
        </w:rPr>
        <w:t xml:space="preserve">Todo personal nombrado al amparo de la Ley </w:t>
      </w:r>
      <w:proofErr w:type="spellStart"/>
      <w:r w:rsidR="001201B3" w:rsidRPr="00FC6C1B">
        <w:rPr>
          <w:rFonts w:ascii="Arial" w:eastAsia="Arial" w:hAnsi="Arial" w:cs="Arial"/>
          <w:b/>
          <w:i/>
          <w:sz w:val="24"/>
          <w:szCs w:val="24"/>
        </w:rPr>
        <w:t>Nº</w:t>
      </w:r>
      <w:proofErr w:type="spellEnd"/>
      <w:r w:rsidR="001201B3" w:rsidRPr="00FC6C1B">
        <w:rPr>
          <w:rFonts w:ascii="Arial" w:eastAsia="Arial" w:hAnsi="Arial" w:cs="Arial"/>
          <w:b/>
          <w:i/>
          <w:sz w:val="24"/>
          <w:szCs w:val="24"/>
        </w:rPr>
        <w:t xml:space="preserve"> 8791, será considerado, para todos los efectos, funcionarios públicos</w:t>
      </w:r>
      <w:r w:rsidR="001201B3" w:rsidRPr="00FC6C1B">
        <w:rPr>
          <w:rFonts w:ascii="Arial" w:eastAsia="Arial" w:hAnsi="Arial" w:cs="Arial"/>
          <w:i/>
          <w:sz w:val="24"/>
          <w:szCs w:val="24"/>
        </w:rPr>
        <w:t xml:space="preserve">. </w:t>
      </w:r>
      <w:r w:rsidR="001201B3" w:rsidRPr="008D779F">
        <w:rPr>
          <w:rFonts w:ascii="Arial" w:eastAsia="Arial" w:hAnsi="Arial" w:cs="Arial"/>
          <w:i/>
          <w:sz w:val="24"/>
          <w:szCs w:val="24"/>
          <w:u w:val="single"/>
        </w:rPr>
        <w:t>Si las autoridades del centro educativo privado desean que se les sustituya el personal asignado, deberán presentar una solicitud razonada de los motivos por los cuales requieren la sustitución, solicitud que será valorada por el Ministerio de Educación</w:t>
      </w:r>
      <w:r w:rsidR="001201B3" w:rsidRPr="00FC6C1B">
        <w:rPr>
          <w:rFonts w:ascii="Arial" w:eastAsia="Arial" w:hAnsi="Arial" w:cs="Arial"/>
          <w:i/>
          <w:sz w:val="24"/>
          <w:szCs w:val="24"/>
        </w:rPr>
        <w:t xml:space="preserve"> </w:t>
      </w:r>
      <w:r w:rsidR="001201B3" w:rsidRPr="008D779F">
        <w:rPr>
          <w:rFonts w:ascii="Arial" w:eastAsia="Arial" w:hAnsi="Arial" w:cs="Arial"/>
          <w:i/>
          <w:sz w:val="24"/>
          <w:szCs w:val="24"/>
          <w:u w:val="single"/>
        </w:rPr>
        <w:t>Pública y resuelta en el plazo de quince días hábiles</w:t>
      </w:r>
      <w:r w:rsidR="001201B3" w:rsidRPr="00FC6C1B">
        <w:rPr>
          <w:rFonts w:ascii="Arial" w:eastAsia="Arial" w:hAnsi="Arial" w:cs="Arial"/>
          <w:sz w:val="24"/>
          <w:szCs w:val="24"/>
        </w:rPr>
        <w:t>.</w:t>
      </w:r>
      <w:r w:rsidR="001201B3" w:rsidRPr="00FC6C1B">
        <w:rPr>
          <w:rFonts w:ascii="Arial" w:eastAsia="Arial" w:hAnsi="Arial" w:cs="Arial"/>
          <w:sz w:val="24"/>
          <w:szCs w:val="24"/>
          <w:vertAlign w:val="superscript"/>
        </w:rPr>
        <w:footnoteReference w:id="3"/>
      </w:r>
      <w:r w:rsidR="001201B3" w:rsidRPr="00FC6C1B">
        <w:rPr>
          <w:rFonts w:ascii="Arial" w:eastAsia="Arial" w:hAnsi="Arial" w:cs="Arial"/>
          <w:sz w:val="24"/>
          <w:szCs w:val="24"/>
        </w:rPr>
        <w:t>”</w:t>
      </w:r>
      <w:r w:rsidR="00D70591">
        <w:rPr>
          <w:rFonts w:ascii="Arial" w:eastAsia="Arial" w:hAnsi="Arial" w:cs="Arial"/>
          <w:sz w:val="24"/>
          <w:szCs w:val="24"/>
        </w:rPr>
        <w:t xml:space="preserve">. </w:t>
      </w:r>
      <w:r w:rsidR="001201B3" w:rsidRPr="00FC6C1B">
        <w:rPr>
          <w:rFonts w:ascii="Arial" w:eastAsia="Arial" w:hAnsi="Arial" w:cs="Arial"/>
          <w:sz w:val="24"/>
          <w:szCs w:val="24"/>
        </w:rPr>
        <w:t>Es este último numeral mencionado el objeto de discusión y motivo de reforma.</w:t>
      </w:r>
    </w:p>
    <w:p w14:paraId="27BEEBA6" w14:textId="77777777" w:rsidR="00CA1BD1" w:rsidRPr="00FC6C1B" w:rsidRDefault="00CA1BD1" w:rsidP="00CA1BD1">
      <w:pPr>
        <w:jc w:val="both"/>
        <w:rPr>
          <w:rFonts w:ascii="Arial" w:eastAsia="Arial" w:hAnsi="Arial" w:cs="Arial"/>
          <w:sz w:val="24"/>
          <w:szCs w:val="24"/>
        </w:rPr>
      </w:pPr>
    </w:p>
    <w:p w14:paraId="3FC5BBB4" w14:textId="37994BD6" w:rsidR="00D76660" w:rsidRDefault="0022265D" w:rsidP="00CA1BD1">
      <w:pPr>
        <w:jc w:val="both"/>
        <w:rPr>
          <w:rFonts w:ascii="Arial" w:eastAsia="Arial" w:hAnsi="Arial" w:cs="Arial"/>
          <w:sz w:val="24"/>
          <w:szCs w:val="24"/>
        </w:rPr>
      </w:pPr>
      <w:r>
        <w:rPr>
          <w:rFonts w:ascii="Arial" w:eastAsia="Arial" w:hAnsi="Arial" w:cs="Arial"/>
          <w:sz w:val="24"/>
          <w:szCs w:val="24"/>
        </w:rPr>
        <w:t>El</w:t>
      </w:r>
      <w:r w:rsidR="001201B3" w:rsidRPr="00FC6C1B">
        <w:rPr>
          <w:rFonts w:ascii="Arial" w:eastAsia="Arial" w:hAnsi="Arial" w:cs="Arial"/>
          <w:sz w:val="24"/>
          <w:szCs w:val="24"/>
        </w:rPr>
        <w:t xml:space="preserve"> personal nombrado al amparo de la Ley </w:t>
      </w:r>
      <w:proofErr w:type="spellStart"/>
      <w:r w:rsidR="001201B3" w:rsidRPr="00FC6C1B">
        <w:rPr>
          <w:rFonts w:ascii="Arial" w:eastAsia="Arial" w:hAnsi="Arial" w:cs="Arial"/>
          <w:sz w:val="24"/>
          <w:szCs w:val="24"/>
        </w:rPr>
        <w:t>N°</w:t>
      </w:r>
      <w:proofErr w:type="spellEnd"/>
      <w:r w:rsidR="001201B3" w:rsidRPr="00FC6C1B">
        <w:rPr>
          <w:rFonts w:ascii="Arial" w:eastAsia="Arial" w:hAnsi="Arial" w:cs="Arial"/>
          <w:sz w:val="24"/>
          <w:szCs w:val="24"/>
        </w:rPr>
        <w:t xml:space="preserve"> 8791, según su numeral 16, se le asi</w:t>
      </w:r>
      <w:r w:rsidR="003E7C60" w:rsidRPr="00FC6C1B">
        <w:rPr>
          <w:rFonts w:ascii="Arial" w:eastAsia="Arial" w:hAnsi="Arial" w:cs="Arial"/>
          <w:sz w:val="24"/>
          <w:szCs w:val="24"/>
        </w:rPr>
        <w:t>gna un puesto laboral</w:t>
      </w:r>
      <w:r w:rsidR="001201B3" w:rsidRPr="00FC6C1B">
        <w:rPr>
          <w:rFonts w:ascii="Arial" w:eastAsia="Arial" w:hAnsi="Arial" w:cs="Arial"/>
          <w:sz w:val="24"/>
          <w:szCs w:val="24"/>
        </w:rPr>
        <w:t xml:space="preserve"> a partir de la nómina de oferentes del Servicio Civil y, por otro lado, que el pago lo ejecuta el Ministerio de Hacienda a través de la Tesorería Nacional, siendo los sueldos y salarios sujetos a la Ley Marco de Empleo Público</w:t>
      </w:r>
      <w:r w:rsidR="008D779F">
        <w:rPr>
          <w:rFonts w:ascii="Arial" w:eastAsia="Arial" w:hAnsi="Arial" w:cs="Arial"/>
          <w:sz w:val="24"/>
          <w:szCs w:val="24"/>
        </w:rPr>
        <w:t>, a</w:t>
      </w:r>
      <w:r w:rsidR="001201B3" w:rsidRPr="00FC6C1B">
        <w:rPr>
          <w:rFonts w:ascii="Arial" w:eastAsia="Arial" w:hAnsi="Arial" w:cs="Arial"/>
          <w:sz w:val="24"/>
          <w:szCs w:val="24"/>
        </w:rPr>
        <w:t>l Estatuto del Servicio Civil</w:t>
      </w:r>
      <w:r w:rsidR="008D779F">
        <w:rPr>
          <w:rFonts w:ascii="Arial" w:eastAsia="Arial" w:hAnsi="Arial" w:cs="Arial"/>
          <w:sz w:val="24"/>
          <w:szCs w:val="24"/>
        </w:rPr>
        <w:t>, a la</w:t>
      </w:r>
      <w:r w:rsidR="001201B3" w:rsidRPr="00FC6C1B">
        <w:rPr>
          <w:rFonts w:ascii="Arial" w:eastAsia="Arial" w:hAnsi="Arial" w:cs="Arial"/>
          <w:sz w:val="24"/>
          <w:szCs w:val="24"/>
        </w:rPr>
        <w:t xml:space="preserve"> Ley Crea la Caja Préstamos y Descuentos de la Asociación Nacional de Educadores y demás legislación que cubre a</w:t>
      </w:r>
      <w:r w:rsidR="008D779F">
        <w:rPr>
          <w:rFonts w:ascii="Arial" w:eastAsia="Arial" w:hAnsi="Arial" w:cs="Arial"/>
          <w:sz w:val="24"/>
          <w:szCs w:val="24"/>
        </w:rPr>
        <w:t xml:space="preserve"> las personas funcionarias </w:t>
      </w:r>
      <w:r w:rsidR="00D76660">
        <w:rPr>
          <w:rFonts w:ascii="Arial" w:eastAsia="Arial" w:hAnsi="Arial" w:cs="Arial"/>
          <w:sz w:val="24"/>
          <w:szCs w:val="24"/>
        </w:rPr>
        <w:t xml:space="preserve">públicas; </w:t>
      </w:r>
      <w:r>
        <w:rPr>
          <w:rFonts w:ascii="Arial" w:eastAsia="Arial" w:hAnsi="Arial" w:cs="Arial"/>
          <w:sz w:val="24"/>
          <w:szCs w:val="24"/>
        </w:rPr>
        <w:t>así en</w:t>
      </w:r>
      <w:r w:rsidR="00D76660">
        <w:rPr>
          <w:rFonts w:ascii="Arial" w:eastAsia="Arial" w:hAnsi="Arial" w:cs="Arial"/>
          <w:sz w:val="24"/>
          <w:szCs w:val="24"/>
        </w:rPr>
        <w:t xml:space="preserve"> </w:t>
      </w:r>
      <w:r w:rsidR="00D76660" w:rsidRPr="00FC6C1B">
        <w:rPr>
          <w:rFonts w:ascii="Arial" w:eastAsia="Arial" w:hAnsi="Arial" w:cs="Arial"/>
          <w:sz w:val="24"/>
          <w:szCs w:val="24"/>
        </w:rPr>
        <w:t xml:space="preserve">un voto de la Sala Constitucional, quedaron plasmadas las declaraciones de quien ocupaba el cargo de jefatura de Recursos Humanos en el Ministerio de Educación Pública en el 2016: Resolución </w:t>
      </w:r>
      <w:proofErr w:type="spellStart"/>
      <w:r w:rsidR="00D76660" w:rsidRPr="00FC6C1B">
        <w:rPr>
          <w:rFonts w:ascii="Arial" w:eastAsia="Arial" w:hAnsi="Arial" w:cs="Arial"/>
          <w:sz w:val="24"/>
          <w:szCs w:val="24"/>
        </w:rPr>
        <w:t>Nº</w:t>
      </w:r>
      <w:proofErr w:type="spellEnd"/>
      <w:r w:rsidR="00D76660" w:rsidRPr="00FC6C1B">
        <w:rPr>
          <w:rFonts w:ascii="Arial" w:eastAsia="Arial" w:hAnsi="Arial" w:cs="Arial"/>
          <w:sz w:val="24"/>
          <w:szCs w:val="24"/>
        </w:rPr>
        <w:t xml:space="preserve"> 02433 – 2016</w:t>
      </w:r>
      <w:r w:rsidR="00D76660" w:rsidRPr="00FC6C1B">
        <w:rPr>
          <w:rFonts w:ascii="Arial" w:eastAsia="Arial" w:hAnsi="Arial" w:cs="Arial"/>
          <w:sz w:val="24"/>
          <w:szCs w:val="24"/>
          <w:vertAlign w:val="superscript"/>
        </w:rPr>
        <w:footnoteReference w:id="4"/>
      </w:r>
      <w:r w:rsidR="00D76660" w:rsidRPr="00FC6C1B">
        <w:rPr>
          <w:rFonts w:ascii="Arial" w:eastAsia="Arial" w:hAnsi="Arial" w:cs="Arial"/>
          <w:sz w:val="24"/>
          <w:szCs w:val="24"/>
        </w:rPr>
        <w:t>: “</w:t>
      </w:r>
      <w:r w:rsidR="00D76660" w:rsidRPr="00EF1F81">
        <w:rPr>
          <w:rFonts w:ascii="Arial" w:eastAsia="Arial" w:hAnsi="Arial" w:cs="Arial"/>
          <w:bCs/>
          <w:i/>
          <w:sz w:val="24"/>
          <w:szCs w:val="24"/>
        </w:rPr>
        <w:t xml:space="preserve">informa bajo juramento </w:t>
      </w:r>
      <w:proofErr w:type="spellStart"/>
      <w:r w:rsidR="00D76660" w:rsidRPr="00EF1F81">
        <w:rPr>
          <w:rFonts w:ascii="Arial" w:eastAsia="Arial" w:hAnsi="Arial" w:cs="Arial"/>
          <w:bCs/>
          <w:i/>
          <w:sz w:val="24"/>
          <w:szCs w:val="24"/>
        </w:rPr>
        <w:t>Yaxinia</w:t>
      </w:r>
      <w:proofErr w:type="spellEnd"/>
      <w:r w:rsidR="00D76660" w:rsidRPr="00EF1F81">
        <w:rPr>
          <w:rFonts w:ascii="Arial" w:eastAsia="Arial" w:hAnsi="Arial" w:cs="Arial"/>
          <w:bCs/>
          <w:i/>
          <w:sz w:val="24"/>
          <w:szCs w:val="24"/>
        </w:rPr>
        <w:t xml:space="preserve"> Díaz Mendoza, en su condición de Directora de Recursos Humanos del Ministerio de Educación Pública</w:t>
      </w:r>
      <w:r w:rsidR="00EF1F81">
        <w:rPr>
          <w:rFonts w:ascii="Arial" w:eastAsia="Arial" w:hAnsi="Arial" w:cs="Arial"/>
          <w:i/>
          <w:sz w:val="24"/>
          <w:szCs w:val="24"/>
        </w:rPr>
        <w:t xml:space="preserve"> (…) </w:t>
      </w:r>
      <w:r w:rsidR="00D76660" w:rsidRPr="00FC6C1B">
        <w:rPr>
          <w:rFonts w:ascii="Arial" w:eastAsia="Arial" w:hAnsi="Arial" w:cs="Arial"/>
          <w:b/>
          <w:i/>
          <w:sz w:val="24"/>
          <w:szCs w:val="24"/>
        </w:rPr>
        <w:t xml:space="preserve">Agrega que, de acuerdo con el artículo 16 del Reglamento </w:t>
      </w:r>
      <w:proofErr w:type="spellStart"/>
      <w:r w:rsidR="00D76660" w:rsidRPr="00FC6C1B">
        <w:rPr>
          <w:rFonts w:ascii="Arial" w:eastAsia="Arial" w:hAnsi="Arial" w:cs="Arial"/>
          <w:b/>
          <w:i/>
          <w:sz w:val="24"/>
          <w:szCs w:val="24"/>
        </w:rPr>
        <w:t>N°</w:t>
      </w:r>
      <w:proofErr w:type="spellEnd"/>
      <w:r w:rsidR="00D76660" w:rsidRPr="00FC6C1B">
        <w:rPr>
          <w:rFonts w:ascii="Arial" w:eastAsia="Arial" w:hAnsi="Arial" w:cs="Arial"/>
          <w:b/>
          <w:i/>
          <w:sz w:val="24"/>
          <w:szCs w:val="24"/>
        </w:rPr>
        <w:t xml:space="preserve"> 36895-MEP, el personal nombrado al amparo de la Ley </w:t>
      </w:r>
      <w:proofErr w:type="spellStart"/>
      <w:r w:rsidR="00D76660" w:rsidRPr="00FC6C1B">
        <w:rPr>
          <w:rFonts w:ascii="Arial" w:eastAsia="Arial" w:hAnsi="Arial" w:cs="Arial"/>
          <w:b/>
          <w:i/>
          <w:sz w:val="24"/>
          <w:szCs w:val="24"/>
        </w:rPr>
        <w:t>N°</w:t>
      </w:r>
      <w:proofErr w:type="spellEnd"/>
      <w:r w:rsidR="00D76660" w:rsidRPr="00FC6C1B">
        <w:rPr>
          <w:rFonts w:ascii="Arial" w:eastAsia="Arial" w:hAnsi="Arial" w:cs="Arial"/>
          <w:b/>
          <w:i/>
          <w:sz w:val="24"/>
          <w:szCs w:val="24"/>
        </w:rPr>
        <w:t xml:space="preserve"> 8791 es considerado funcionario público para todos los efectos, indicando que, si un centro privado desea sustituir el personal asignado, debe presentar solicitud razonada ante el MEP para que este la valore y resuelva</w:t>
      </w:r>
      <w:r w:rsidR="00D76660" w:rsidRPr="00FC6C1B">
        <w:rPr>
          <w:rFonts w:ascii="Arial" w:eastAsia="Arial" w:hAnsi="Arial" w:cs="Arial"/>
          <w:i/>
          <w:sz w:val="24"/>
          <w:szCs w:val="24"/>
        </w:rPr>
        <w:t xml:space="preserve">. Admite que, </w:t>
      </w:r>
      <w:r w:rsidR="00D76660" w:rsidRPr="00FC6C1B">
        <w:rPr>
          <w:rFonts w:ascii="Arial" w:eastAsia="Arial" w:hAnsi="Arial" w:cs="Arial"/>
          <w:b/>
          <w:i/>
          <w:sz w:val="24"/>
          <w:szCs w:val="24"/>
        </w:rPr>
        <w:t>al amparo de esta norma, la recurrente es funcionaria del MEP</w:t>
      </w:r>
      <w:r w:rsidR="00D76660" w:rsidRPr="00FC6C1B">
        <w:rPr>
          <w:rFonts w:ascii="Arial" w:eastAsia="Arial" w:hAnsi="Arial" w:cs="Arial"/>
          <w:b/>
          <w:sz w:val="24"/>
          <w:szCs w:val="24"/>
        </w:rPr>
        <w:t>.</w:t>
      </w:r>
      <w:r w:rsidR="00D76660" w:rsidRPr="00FC6C1B">
        <w:rPr>
          <w:rFonts w:ascii="Arial" w:eastAsia="Arial" w:hAnsi="Arial" w:cs="Arial"/>
          <w:sz w:val="24"/>
          <w:szCs w:val="24"/>
        </w:rPr>
        <w:t xml:space="preserve">” </w:t>
      </w:r>
    </w:p>
    <w:p w14:paraId="0B9AF6B7" w14:textId="77777777" w:rsidR="00CA1BD1" w:rsidRPr="00FC6C1B" w:rsidRDefault="00CA1BD1" w:rsidP="00CA1BD1">
      <w:pPr>
        <w:jc w:val="both"/>
        <w:rPr>
          <w:rFonts w:ascii="Arial" w:eastAsia="Arial" w:hAnsi="Arial" w:cs="Arial"/>
          <w:sz w:val="24"/>
          <w:szCs w:val="24"/>
        </w:rPr>
      </w:pPr>
    </w:p>
    <w:p w14:paraId="2EC35C4B" w14:textId="72A3F712" w:rsidR="0098411A" w:rsidRDefault="0022265D" w:rsidP="00CA1BD1">
      <w:pPr>
        <w:jc w:val="both"/>
        <w:rPr>
          <w:rFonts w:ascii="Arial" w:eastAsia="Arial" w:hAnsi="Arial" w:cs="Arial"/>
          <w:sz w:val="24"/>
          <w:szCs w:val="24"/>
        </w:rPr>
      </w:pPr>
      <w:r>
        <w:rPr>
          <w:rFonts w:ascii="Arial" w:eastAsia="Arial" w:hAnsi="Arial" w:cs="Arial"/>
          <w:sz w:val="24"/>
          <w:szCs w:val="24"/>
        </w:rPr>
        <w:t xml:space="preserve">Asimismo, existen diferentes resoluciones de la </w:t>
      </w:r>
      <w:r w:rsidRPr="0022265D">
        <w:rPr>
          <w:rFonts w:ascii="Arial" w:eastAsia="Arial" w:hAnsi="Arial" w:cs="Arial"/>
          <w:sz w:val="24"/>
          <w:szCs w:val="24"/>
        </w:rPr>
        <w:t>Sala Segunda de la Corte</w:t>
      </w:r>
      <w:r w:rsidR="00331D45">
        <w:rPr>
          <w:rFonts w:ascii="Arial" w:eastAsia="Arial" w:hAnsi="Arial" w:cs="Arial"/>
          <w:sz w:val="24"/>
          <w:szCs w:val="24"/>
        </w:rPr>
        <w:t xml:space="preserve"> Suprema de Justicia </w:t>
      </w:r>
      <w:r>
        <w:rPr>
          <w:rFonts w:ascii="Arial" w:eastAsia="Arial" w:hAnsi="Arial" w:cs="Arial"/>
          <w:sz w:val="24"/>
          <w:szCs w:val="24"/>
        </w:rPr>
        <w:t xml:space="preserve">sobre el tema en cuestión, como por ejemplo la </w:t>
      </w:r>
      <w:r w:rsidR="001201B3" w:rsidRPr="00FC6C1B">
        <w:rPr>
          <w:rFonts w:ascii="Arial" w:eastAsia="Arial" w:hAnsi="Arial" w:cs="Arial"/>
          <w:sz w:val="24"/>
          <w:szCs w:val="24"/>
        </w:rPr>
        <w:t xml:space="preserve">Resolución </w:t>
      </w:r>
      <w:proofErr w:type="spellStart"/>
      <w:r w:rsidR="001201B3" w:rsidRPr="00FC6C1B">
        <w:rPr>
          <w:rFonts w:ascii="Arial" w:eastAsia="Arial" w:hAnsi="Arial" w:cs="Arial"/>
          <w:sz w:val="24"/>
          <w:szCs w:val="24"/>
        </w:rPr>
        <w:t>Nº</w:t>
      </w:r>
      <w:proofErr w:type="spellEnd"/>
      <w:r w:rsidR="001201B3" w:rsidRPr="00FC6C1B">
        <w:rPr>
          <w:rFonts w:ascii="Arial" w:eastAsia="Arial" w:hAnsi="Arial" w:cs="Arial"/>
          <w:sz w:val="24"/>
          <w:szCs w:val="24"/>
        </w:rPr>
        <w:t xml:space="preserve"> 00463 – 2022 </w:t>
      </w:r>
      <w:r w:rsidR="004C5180">
        <w:rPr>
          <w:rFonts w:ascii="Arial" w:eastAsia="Arial" w:hAnsi="Arial" w:cs="Arial"/>
          <w:sz w:val="24"/>
          <w:szCs w:val="24"/>
        </w:rPr>
        <w:t>que versa sobre un despido, sin la aplicación del debido proceso, de una persona funcionaria de educación privada subvencionada, esta Sala lo declara nulo ya que a su juicio</w:t>
      </w:r>
      <w:r w:rsidR="00331D45">
        <w:rPr>
          <w:rFonts w:ascii="Arial" w:eastAsia="Arial" w:hAnsi="Arial" w:cs="Arial"/>
          <w:sz w:val="24"/>
          <w:szCs w:val="24"/>
        </w:rPr>
        <w:t xml:space="preserve"> y análisis</w:t>
      </w:r>
      <w:r w:rsidR="004C5180">
        <w:rPr>
          <w:rFonts w:ascii="Arial" w:eastAsia="Arial" w:hAnsi="Arial" w:cs="Arial"/>
          <w:sz w:val="24"/>
          <w:szCs w:val="24"/>
        </w:rPr>
        <w:t xml:space="preserve"> la</w:t>
      </w:r>
      <w:r w:rsidR="0098411A">
        <w:rPr>
          <w:rFonts w:ascii="Arial" w:eastAsia="Arial" w:hAnsi="Arial" w:cs="Arial"/>
          <w:sz w:val="24"/>
          <w:szCs w:val="24"/>
        </w:rPr>
        <w:t xml:space="preserve"> persona afectada es una trabajadora p</w:t>
      </w:r>
      <w:r w:rsidR="00331D45">
        <w:rPr>
          <w:rFonts w:ascii="Arial" w:eastAsia="Arial" w:hAnsi="Arial" w:cs="Arial"/>
          <w:sz w:val="24"/>
          <w:szCs w:val="24"/>
        </w:rPr>
        <w:t>ú</w:t>
      </w:r>
      <w:r w:rsidR="0098411A">
        <w:rPr>
          <w:rFonts w:ascii="Arial" w:eastAsia="Arial" w:hAnsi="Arial" w:cs="Arial"/>
          <w:sz w:val="24"/>
          <w:szCs w:val="24"/>
        </w:rPr>
        <w:t xml:space="preserve">blica y en ese sentido la remoción le corresponde </w:t>
      </w:r>
      <w:r w:rsidR="004C5180">
        <w:rPr>
          <w:rFonts w:ascii="Arial" w:eastAsia="Arial" w:hAnsi="Arial" w:cs="Arial"/>
          <w:sz w:val="24"/>
          <w:szCs w:val="24"/>
        </w:rPr>
        <w:t xml:space="preserve">únicamente </w:t>
      </w:r>
      <w:r w:rsidR="0098411A">
        <w:rPr>
          <w:rFonts w:ascii="Arial" w:eastAsia="Arial" w:hAnsi="Arial" w:cs="Arial"/>
          <w:sz w:val="24"/>
          <w:szCs w:val="24"/>
        </w:rPr>
        <w:t>al Ministerio de Educación Pública.</w:t>
      </w:r>
    </w:p>
    <w:p w14:paraId="7DE3F7F0" w14:textId="77777777" w:rsidR="00CA1BD1" w:rsidRDefault="00CA1BD1" w:rsidP="00CA1BD1">
      <w:pPr>
        <w:jc w:val="both"/>
        <w:rPr>
          <w:rFonts w:ascii="Arial" w:eastAsia="Arial" w:hAnsi="Arial" w:cs="Arial"/>
          <w:sz w:val="24"/>
          <w:szCs w:val="24"/>
        </w:rPr>
      </w:pPr>
    </w:p>
    <w:p w14:paraId="21B680FF" w14:textId="739AB939" w:rsidR="00616DF6" w:rsidRDefault="001201B3" w:rsidP="00CA1BD1">
      <w:pPr>
        <w:jc w:val="both"/>
        <w:rPr>
          <w:rFonts w:ascii="Arial" w:eastAsia="Arial" w:hAnsi="Arial" w:cs="Arial"/>
          <w:sz w:val="24"/>
          <w:szCs w:val="24"/>
        </w:rPr>
      </w:pPr>
      <w:r w:rsidRPr="00FC6C1B">
        <w:rPr>
          <w:rFonts w:ascii="Arial" w:eastAsia="Arial" w:hAnsi="Arial" w:cs="Arial"/>
          <w:sz w:val="24"/>
          <w:szCs w:val="24"/>
        </w:rPr>
        <w:t xml:space="preserve">Dentro del mismo Ministerio de Educación Pública, se ha emitido documentación que respalda la tesis de que </w:t>
      </w:r>
      <w:r w:rsidR="004F348E">
        <w:rPr>
          <w:rFonts w:ascii="Arial" w:eastAsia="Arial" w:hAnsi="Arial" w:cs="Arial"/>
          <w:sz w:val="24"/>
          <w:szCs w:val="24"/>
        </w:rPr>
        <w:t xml:space="preserve">el personal </w:t>
      </w:r>
      <w:r w:rsidR="004F348E" w:rsidRPr="00FC6C1B">
        <w:rPr>
          <w:rFonts w:ascii="Arial" w:eastAsia="Arial" w:hAnsi="Arial" w:cs="Arial"/>
          <w:sz w:val="24"/>
          <w:szCs w:val="24"/>
        </w:rPr>
        <w:t xml:space="preserve">destacado en instituciones educativas </w:t>
      </w:r>
      <w:r w:rsidR="004F348E" w:rsidRPr="00FC6C1B">
        <w:rPr>
          <w:rFonts w:ascii="Arial" w:eastAsia="Arial" w:hAnsi="Arial" w:cs="Arial"/>
          <w:sz w:val="24"/>
          <w:szCs w:val="24"/>
        </w:rPr>
        <w:lastRenderedPageBreak/>
        <w:t>subvencionadas nombradas por este Ministerio</w:t>
      </w:r>
      <w:r w:rsidR="00331D45">
        <w:rPr>
          <w:rFonts w:ascii="Arial" w:eastAsia="Arial" w:hAnsi="Arial" w:cs="Arial"/>
          <w:sz w:val="24"/>
          <w:szCs w:val="24"/>
        </w:rPr>
        <w:t xml:space="preserve"> mediante el Servicio Civil</w:t>
      </w:r>
      <w:r w:rsidR="004F348E" w:rsidRPr="00FC6C1B">
        <w:rPr>
          <w:rFonts w:ascii="Arial" w:eastAsia="Arial" w:hAnsi="Arial" w:cs="Arial"/>
          <w:sz w:val="24"/>
          <w:szCs w:val="24"/>
        </w:rPr>
        <w:t xml:space="preserve"> ostentará</w:t>
      </w:r>
      <w:r w:rsidR="00331D45">
        <w:rPr>
          <w:rFonts w:ascii="Arial" w:eastAsia="Arial" w:hAnsi="Arial" w:cs="Arial"/>
          <w:sz w:val="24"/>
          <w:szCs w:val="24"/>
        </w:rPr>
        <w:t xml:space="preserve"> la</w:t>
      </w:r>
      <w:r w:rsidRPr="00FC6C1B">
        <w:rPr>
          <w:rFonts w:ascii="Arial" w:eastAsia="Arial" w:hAnsi="Arial" w:cs="Arial"/>
          <w:sz w:val="24"/>
          <w:szCs w:val="24"/>
        </w:rPr>
        <w:t xml:space="preserve"> naturaleza de empleados públicos. En el año 2018, la Dirección de Planificación Institucional publicó un Manual de Procedimientos para el Otorgamiento de Apoyo Interinstitucional por parte del Ministerio </w:t>
      </w:r>
      <w:r w:rsidR="0022265D">
        <w:rPr>
          <w:rFonts w:ascii="Arial" w:eastAsia="Arial" w:hAnsi="Arial" w:cs="Arial"/>
          <w:sz w:val="24"/>
          <w:szCs w:val="24"/>
        </w:rPr>
        <w:t>d</w:t>
      </w:r>
      <w:r w:rsidRPr="00FC6C1B">
        <w:rPr>
          <w:rFonts w:ascii="Arial" w:eastAsia="Arial" w:hAnsi="Arial" w:cs="Arial"/>
          <w:sz w:val="24"/>
          <w:szCs w:val="24"/>
        </w:rPr>
        <w:t>e Educación Pública a Instituciones u Organizaciones de Interés Social. Sobre lo relevante para esta exposición de motivos, se cita en este documento sobre la Subvención: “</w:t>
      </w:r>
      <w:r w:rsidRPr="00FC6C1B">
        <w:rPr>
          <w:rFonts w:ascii="Arial" w:eastAsia="Arial" w:hAnsi="Arial" w:cs="Arial"/>
          <w:i/>
          <w:sz w:val="24"/>
          <w:szCs w:val="24"/>
        </w:rPr>
        <w:t xml:space="preserve">Personal (docente, técnico-docente): se refiere a la asignación de códigos presupuestarios para el nombramiento (autorizado) de personal en instituciones u organizaciones de bien social. </w:t>
      </w:r>
      <w:r w:rsidRPr="00FC6C1B">
        <w:rPr>
          <w:rFonts w:ascii="Arial" w:eastAsia="Arial" w:hAnsi="Arial" w:cs="Arial"/>
          <w:b/>
          <w:i/>
          <w:sz w:val="24"/>
          <w:szCs w:val="24"/>
        </w:rPr>
        <w:t>Estos funcionarios mantendrán su naturaleza de empleados públicos en condición de interinos y su salario será pagado mediante la planilla ordinaria del Ministerio de Educación Pública</w:t>
      </w:r>
      <w:r w:rsidRPr="00FC6C1B">
        <w:rPr>
          <w:rFonts w:ascii="Arial" w:eastAsia="Arial" w:hAnsi="Arial" w:cs="Arial"/>
          <w:i/>
          <w:sz w:val="24"/>
          <w:szCs w:val="24"/>
        </w:rPr>
        <w:t>. Su nombramiento lo realizará la Dirección de Recursos Humanos, con la intervención de la Unidad de Programas Especiales y de la Unidad Administrativa, según sea el caso.</w:t>
      </w:r>
      <w:r w:rsidRPr="00FC6C1B">
        <w:rPr>
          <w:rFonts w:ascii="Arial" w:eastAsia="Arial" w:hAnsi="Arial" w:cs="Arial"/>
          <w:i/>
          <w:sz w:val="24"/>
          <w:szCs w:val="24"/>
          <w:vertAlign w:val="superscript"/>
        </w:rPr>
        <w:footnoteReference w:id="5"/>
      </w:r>
      <w:r w:rsidRPr="00FC6C1B">
        <w:rPr>
          <w:rFonts w:ascii="Arial" w:eastAsia="Arial" w:hAnsi="Arial" w:cs="Arial"/>
          <w:i/>
          <w:sz w:val="24"/>
          <w:szCs w:val="24"/>
        </w:rPr>
        <w:t>”</w:t>
      </w:r>
      <w:r w:rsidR="00045D40">
        <w:rPr>
          <w:rFonts w:ascii="Arial" w:eastAsia="Arial" w:hAnsi="Arial" w:cs="Arial"/>
          <w:sz w:val="24"/>
          <w:szCs w:val="24"/>
        </w:rPr>
        <w:t>.</w:t>
      </w:r>
    </w:p>
    <w:p w14:paraId="2CAB71BD" w14:textId="77777777" w:rsidR="00CA1BD1" w:rsidRPr="00FC6C1B" w:rsidRDefault="00CA1BD1" w:rsidP="00CA1BD1">
      <w:pPr>
        <w:jc w:val="both"/>
        <w:rPr>
          <w:rFonts w:ascii="Arial" w:eastAsia="Arial" w:hAnsi="Arial" w:cs="Arial"/>
          <w:sz w:val="24"/>
          <w:szCs w:val="24"/>
        </w:rPr>
      </w:pPr>
    </w:p>
    <w:p w14:paraId="717F7D11" w14:textId="7E3A1BA4" w:rsidR="00616DF6" w:rsidRDefault="001201B3" w:rsidP="00CA1BD1">
      <w:pPr>
        <w:jc w:val="both"/>
        <w:rPr>
          <w:rFonts w:ascii="Arial" w:eastAsia="Arial" w:hAnsi="Arial" w:cs="Arial"/>
          <w:sz w:val="24"/>
          <w:szCs w:val="24"/>
        </w:rPr>
      </w:pPr>
      <w:r w:rsidRPr="00FC6C1B">
        <w:rPr>
          <w:rFonts w:ascii="Arial" w:eastAsia="Arial" w:hAnsi="Arial" w:cs="Arial"/>
          <w:sz w:val="24"/>
          <w:szCs w:val="24"/>
        </w:rPr>
        <w:t>En el año 2015, emite la Procuraduría General de la República el Dictamen C-057-2015 frente a una consulta del Ministerio de Educación Pública. Al final del dictamen, concluye la Procuraduría: “</w:t>
      </w:r>
      <w:r w:rsidRPr="00FC6C1B">
        <w:rPr>
          <w:rFonts w:ascii="Arial" w:eastAsia="Arial" w:hAnsi="Arial" w:cs="Arial"/>
          <w:i/>
          <w:sz w:val="24"/>
          <w:szCs w:val="24"/>
        </w:rPr>
        <w:t>Una vez que la Administración haya determinado que los docentes fueron nombrados en una relación de empleo público, no existe una razón jurídica para establecer diferencias en torno a los derechos laborales que asisten a los funcionarios en relación con los empleados del Ministerio que se desempeñan en los centros educativos públicos</w:t>
      </w:r>
      <w:r w:rsidR="0022265D">
        <w:rPr>
          <w:rFonts w:ascii="Arial" w:eastAsia="Arial" w:hAnsi="Arial" w:cs="Arial"/>
          <w:sz w:val="24"/>
          <w:szCs w:val="24"/>
        </w:rPr>
        <w:t>.</w:t>
      </w:r>
    </w:p>
    <w:p w14:paraId="05FF7F35" w14:textId="77777777" w:rsidR="00CA1BD1" w:rsidRPr="0022265D" w:rsidRDefault="00CA1BD1" w:rsidP="00CA1BD1">
      <w:pPr>
        <w:jc w:val="both"/>
        <w:rPr>
          <w:rFonts w:ascii="Arial" w:eastAsia="Arial" w:hAnsi="Arial" w:cs="Arial"/>
          <w:sz w:val="24"/>
          <w:szCs w:val="24"/>
        </w:rPr>
      </w:pPr>
    </w:p>
    <w:p w14:paraId="42EDEB7D" w14:textId="663DFEC5" w:rsidR="00616DF6" w:rsidRDefault="001201B3" w:rsidP="00CA1BD1">
      <w:pPr>
        <w:jc w:val="both"/>
        <w:rPr>
          <w:rFonts w:ascii="Arial" w:eastAsia="Arial" w:hAnsi="Arial" w:cs="Arial"/>
          <w:sz w:val="24"/>
          <w:szCs w:val="24"/>
        </w:rPr>
      </w:pPr>
      <w:r w:rsidRPr="00FC6C1B">
        <w:rPr>
          <w:rFonts w:ascii="Arial" w:eastAsia="Arial" w:hAnsi="Arial" w:cs="Arial"/>
          <w:sz w:val="24"/>
          <w:szCs w:val="24"/>
        </w:rPr>
        <w:t xml:space="preserve">La Convención Colectiva firmada por el Ministerio de Educación Pública y los sindicatos </w:t>
      </w:r>
      <w:r w:rsidR="00045D40">
        <w:rPr>
          <w:rFonts w:ascii="Arial" w:eastAsia="Arial" w:hAnsi="Arial" w:cs="Arial"/>
          <w:sz w:val="24"/>
          <w:szCs w:val="24"/>
        </w:rPr>
        <w:t>magisteriales</w:t>
      </w:r>
      <w:r w:rsidRPr="00FC6C1B">
        <w:rPr>
          <w:rFonts w:ascii="Arial" w:eastAsia="Arial" w:hAnsi="Arial" w:cs="Arial"/>
          <w:sz w:val="24"/>
          <w:szCs w:val="24"/>
        </w:rPr>
        <w:t xml:space="preserve">, establece en su numeral 4: </w:t>
      </w:r>
      <w:r w:rsidRPr="00FC6C1B">
        <w:rPr>
          <w:rFonts w:ascii="Arial" w:eastAsia="Arial" w:hAnsi="Arial" w:cs="Arial"/>
          <w:i/>
          <w:sz w:val="24"/>
          <w:szCs w:val="24"/>
        </w:rPr>
        <w:t>“</w:t>
      </w:r>
      <w:r w:rsidRPr="00FC6C1B">
        <w:rPr>
          <w:rFonts w:ascii="Arial" w:eastAsia="Arial" w:hAnsi="Arial" w:cs="Arial"/>
          <w:b/>
          <w:i/>
          <w:sz w:val="24"/>
          <w:szCs w:val="24"/>
        </w:rPr>
        <w:t>Artículo 4.- Ámbito Personal</w:t>
      </w:r>
      <w:r w:rsidRPr="00FC6C1B">
        <w:rPr>
          <w:rFonts w:ascii="Arial" w:eastAsia="Arial" w:hAnsi="Arial" w:cs="Arial"/>
          <w:i/>
          <w:sz w:val="24"/>
          <w:szCs w:val="24"/>
        </w:rPr>
        <w:t xml:space="preserve">. </w:t>
      </w:r>
      <w:r w:rsidRPr="00FC6C1B">
        <w:rPr>
          <w:rFonts w:ascii="Arial" w:eastAsia="Arial" w:hAnsi="Arial" w:cs="Arial"/>
          <w:b/>
          <w:i/>
          <w:sz w:val="24"/>
          <w:szCs w:val="24"/>
        </w:rPr>
        <w:t>Las normas contenidas en la presente Convención se aplicarán a toda relación jurídico-laboral formalizada con el MEP</w:t>
      </w:r>
      <w:r w:rsidRPr="00FC6C1B">
        <w:rPr>
          <w:rFonts w:ascii="Arial" w:eastAsia="Arial" w:hAnsi="Arial" w:cs="Arial"/>
          <w:i/>
          <w:sz w:val="24"/>
          <w:szCs w:val="24"/>
        </w:rPr>
        <w:t xml:space="preserve"> con todas las personas trabajadoras, presentes y futuras, reguladas por el Título I del Estatuto del Servicio Civil y la Ley de Carrera Docente (Título II del Estatuto de Servicio Civil) y sus respectivos reglamentos, </w:t>
      </w:r>
      <w:r w:rsidRPr="00FC6C1B">
        <w:rPr>
          <w:rFonts w:ascii="Arial" w:eastAsia="Arial" w:hAnsi="Arial" w:cs="Arial"/>
          <w:b/>
          <w:i/>
          <w:sz w:val="24"/>
          <w:szCs w:val="24"/>
        </w:rPr>
        <w:t>así como respecto a las personas trabajadoras de los centros educativos privados subvencionados y cuyo salario es pagado por el MEP</w:t>
      </w:r>
      <w:r w:rsidRPr="00FC6C1B">
        <w:rPr>
          <w:rFonts w:ascii="Arial" w:eastAsia="Arial" w:hAnsi="Arial" w:cs="Arial"/>
          <w:i/>
          <w:sz w:val="24"/>
          <w:szCs w:val="24"/>
        </w:rPr>
        <w:t>.</w:t>
      </w:r>
      <w:r w:rsidRPr="00FC6C1B">
        <w:rPr>
          <w:rFonts w:ascii="Arial" w:eastAsia="Arial" w:hAnsi="Arial" w:cs="Arial"/>
          <w:i/>
          <w:sz w:val="24"/>
          <w:szCs w:val="24"/>
          <w:vertAlign w:val="superscript"/>
        </w:rPr>
        <w:footnoteReference w:id="6"/>
      </w:r>
      <w:r w:rsidRPr="00FC6C1B">
        <w:rPr>
          <w:rFonts w:ascii="Arial" w:eastAsia="Arial" w:hAnsi="Arial" w:cs="Arial"/>
          <w:i/>
          <w:sz w:val="24"/>
          <w:szCs w:val="24"/>
        </w:rPr>
        <w:t xml:space="preserve">” </w:t>
      </w:r>
      <w:r w:rsidRPr="00FC6C1B">
        <w:rPr>
          <w:rFonts w:ascii="Arial" w:eastAsia="Arial" w:hAnsi="Arial" w:cs="Arial"/>
          <w:sz w:val="24"/>
          <w:szCs w:val="24"/>
        </w:rPr>
        <w:t>Sobre la Convención Colectiva, el Código de Trabajo afirma en su artículo 54: “</w:t>
      </w:r>
      <w:r w:rsidRPr="00FC6C1B">
        <w:rPr>
          <w:rFonts w:ascii="Arial" w:eastAsia="Arial" w:hAnsi="Arial" w:cs="Arial"/>
          <w:i/>
          <w:sz w:val="24"/>
          <w:szCs w:val="24"/>
        </w:rPr>
        <w:t xml:space="preserve">es la que </w:t>
      </w:r>
      <w:r w:rsidRPr="00FC6C1B">
        <w:rPr>
          <w:rFonts w:ascii="Arial" w:eastAsia="Arial" w:hAnsi="Arial" w:cs="Arial"/>
          <w:b/>
          <w:i/>
          <w:sz w:val="24"/>
          <w:szCs w:val="24"/>
        </w:rPr>
        <w:t>se celebra entre uno o varios sindicatos de trabajadores y uno o varios patronos, o uno o varios sindicatos de patronos</w:t>
      </w:r>
      <w:r w:rsidRPr="00FC6C1B">
        <w:rPr>
          <w:rFonts w:ascii="Arial" w:eastAsia="Arial" w:hAnsi="Arial" w:cs="Arial"/>
          <w:i/>
          <w:sz w:val="24"/>
          <w:szCs w:val="24"/>
        </w:rPr>
        <w:t xml:space="preserve">, con el objeto de reglamentar las condiciones en que el trabajo deba prestarse y las demás materias relativas a éste. La convención colectiva tiene carácter de ley profesional y a sus normas deben adaptarse todos los contratos individuales o colectivos existentes o que luego se realicen en las empresas, industrias o regiones que afecte. En toda convención colectiva deben entenderse incluidas, por lo menos, todas las normas relativas a las </w:t>
      </w:r>
      <w:r w:rsidRPr="00FC6C1B">
        <w:rPr>
          <w:rFonts w:ascii="Arial" w:eastAsia="Arial" w:hAnsi="Arial" w:cs="Arial"/>
          <w:i/>
          <w:sz w:val="24"/>
          <w:szCs w:val="24"/>
        </w:rPr>
        <w:lastRenderedPageBreak/>
        <w:t>garantías sindicales establecidas en los convenios de la Organización Internacional del Trabajo (OIT), ratificados por nuestro país.</w:t>
      </w:r>
      <w:r w:rsidRPr="00FC6C1B">
        <w:rPr>
          <w:rFonts w:ascii="Arial" w:eastAsia="Arial" w:hAnsi="Arial" w:cs="Arial"/>
          <w:i/>
          <w:sz w:val="24"/>
          <w:szCs w:val="24"/>
          <w:vertAlign w:val="superscript"/>
        </w:rPr>
        <w:footnoteReference w:id="7"/>
      </w:r>
      <w:r w:rsidRPr="00FC6C1B">
        <w:rPr>
          <w:rFonts w:ascii="Arial" w:eastAsia="Arial" w:hAnsi="Arial" w:cs="Arial"/>
          <w:sz w:val="24"/>
          <w:szCs w:val="24"/>
        </w:rPr>
        <w:t>”</w:t>
      </w:r>
      <w:r w:rsidR="001C1E89">
        <w:rPr>
          <w:rFonts w:ascii="Arial" w:eastAsia="Arial" w:hAnsi="Arial" w:cs="Arial"/>
          <w:sz w:val="24"/>
          <w:szCs w:val="24"/>
        </w:rPr>
        <w:t>.</w:t>
      </w:r>
    </w:p>
    <w:p w14:paraId="18CB8934" w14:textId="77777777" w:rsidR="00CA1BD1" w:rsidRPr="00FC6C1B" w:rsidRDefault="00CA1BD1" w:rsidP="00CA1BD1">
      <w:pPr>
        <w:jc w:val="both"/>
        <w:rPr>
          <w:rFonts w:ascii="Arial" w:eastAsia="Arial" w:hAnsi="Arial" w:cs="Arial"/>
          <w:sz w:val="24"/>
          <w:szCs w:val="24"/>
        </w:rPr>
      </w:pPr>
    </w:p>
    <w:p w14:paraId="3C6FED0E" w14:textId="5E0C302F" w:rsidR="00616DF6" w:rsidRDefault="001201B3" w:rsidP="00CA1BD1">
      <w:pPr>
        <w:jc w:val="both"/>
        <w:rPr>
          <w:rFonts w:ascii="Arial" w:eastAsia="Arial" w:hAnsi="Arial" w:cs="Arial"/>
          <w:sz w:val="24"/>
          <w:szCs w:val="24"/>
        </w:rPr>
      </w:pPr>
      <w:r w:rsidRPr="00FC6C1B">
        <w:rPr>
          <w:rFonts w:ascii="Arial" w:eastAsia="Arial" w:hAnsi="Arial" w:cs="Arial"/>
          <w:sz w:val="24"/>
          <w:szCs w:val="24"/>
        </w:rPr>
        <w:t xml:space="preserve">Partiendo del hecho de que la Convención Colectiva </w:t>
      </w:r>
      <w:r w:rsidR="001C1E89">
        <w:rPr>
          <w:rFonts w:ascii="Arial" w:eastAsia="Arial" w:hAnsi="Arial" w:cs="Arial"/>
          <w:sz w:val="24"/>
          <w:szCs w:val="24"/>
        </w:rPr>
        <w:t xml:space="preserve">cubre </w:t>
      </w:r>
      <w:r w:rsidR="0022265D">
        <w:rPr>
          <w:rFonts w:ascii="Arial" w:eastAsia="Arial" w:hAnsi="Arial" w:cs="Arial"/>
          <w:sz w:val="24"/>
          <w:szCs w:val="24"/>
        </w:rPr>
        <w:t>a las personas funcionarias</w:t>
      </w:r>
      <w:r w:rsidRPr="00FC6C1B">
        <w:rPr>
          <w:rFonts w:ascii="Arial" w:eastAsia="Arial" w:hAnsi="Arial" w:cs="Arial"/>
          <w:sz w:val="24"/>
          <w:szCs w:val="24"/>
        </w:rPr>
        <w:t xml:space="preserve"> destacad</w:t>
      </w:r>
      <w:r w:rsidR="0022265D">
        <w:rPr>
          <w:rFonts w:ascii="Arial" w:eastAsia="Arial" w:hAnsi="Arial" w:cs="Arial"/>
          <w:sz w:val="24"/>
          <w:szCs w:val="24"/>
        </w:rPr>
        <w:t>a</w:t>
      </w:r>
      <w:r w:rsidRPr="00FC6C1B">
        <w:rPr>
          <w:rFonts w:ascii="Arial" w:eastAsia="Arial" w:hAnsi="Arial" w:cs="Arial"/>
          <w:sz w:val="24"/>
          <w:szCs w:val="24"/>
        </w:rPr>
        <w:t xml:space="preserve">s en instituciones privadas con nombramiento del Ministerio de Educación Pública, y que, según el Código de Trabajo, la Convención Colectiva se puede negociar solamente entre patronos y sindicatos de trabajadores, se puede concluir que el patrono de </w:t>
      </w:r>
      <w:r w:rsidR="001C1E89">
        <w:rPr>
          <w:rFonts w:ascii="Arial" w:eastAsia="Arial" w:hAnsi="Arial" w:cs="Arial"/>
          <w:sz w:val="24"/>
          <w:szCs w:val="24"/>
        </w:rPr>
        <w:t>las personas funcionarias</w:t>
      </w:r>
      <w:r w:rsidRPr="00FC6C1B">
        <w:rPr>
          <w:rFonts w:ascii="Arial" w:eastAsia="Arial" w:hAnsi="Arial" w:cs="Arial"/>
          <w:sz w:val="24"/>
          <w:szCs w:val="24"/>
        </w:rPr>
        <w:t xml:space="preserve"> en cuestión es el Ministerio de Educación Pública. </w:t>
      </w:r>
    </w:p>
    <w:p w14:paraId="71E33FE9" w14:textId="77777777" w:rsidR="00CA1BD1" w:rsidRPr="00FC6C1B" w:rsidRDefault="00CA1BD1" w:rsidP="00CA1BD1">
      <w:pPr>
        <w:jc w:val="both"/>
        <w:rPr>
          <w:rFonts w:ascii="Arial" w:eastAsia="Arial" w:hAnsi="Arial" w:cs="Arial"/>
          <w:sz w:val="24"/>
          <w:szCs w:val="24"/>
        </w:rPr>
      </w:pPr>
    </w:p>
    <w:p w14:paraId="2CE61957" w14:textId="3EFF67CB" w:rsidR="00616DF6" w:rsidRDefault="0016045F" w:rsidP="00CA1BD1">
      <w:pPr>
        <w:jc w:val="both"/>
        <w:rPr>
          <w:rFonts w:ascii="Arial" w:eastAsia="Arial" w:hAnsi="Arial" w:cs="Arial"/>
          <w:sz w:val="24"/>
          <w:szCs w:val="24"/>
        </w:rPr>
      </w:pPr>
      <w:r w:rsidRPr="00FC6C1B">
        <w:rPr>
          <w:rFonts w:ascii="Arial" w:eastAsia="Arial" w:hAnsi="Arial" w:cs="Arial"/>
          <w:sz w:val="24"/>
          <w:szCs w:val="24"/>
        </w:rPr>
        <w:t>Por otro lado, l</w:t>
      </w:r>
      <w:r w:rsidR="001201B3" w:rsidRPr="00FC6C1B">
        <w:rPr>
          <w:rFonts w:ascii="Arial" w:eastAsia="Arial" w:hAnsi="Arial" w:cs="Arial"/>
          <w:sz w:val="24"/>
          <w:szCs w:val="24"/>
        </w:rPr>
        <w:t xml:space="preserve">a </w:t>
      </w:r>
      <w:r w:rsidR="001C1E89">
        <w:rPr>
          <w:rFonts w:ascii="Arial" w:eastAsia="Arial" w:hAnsi="Arial" w:cs="Arial"/>
          <w:sz w:val="24"/>
          <w:szCs w:val="24"/>
        </w:rPr>
        <w:t>L</w:t>
      </w:r>
      <w:r w:rsidR="001201B3" w:rsidRPr="00FC6C1B">
        <w:rPr>
          <w:rFonts w:ascii="Arial" w:eastAsia="Arial" w:hAnsi="Arial" w:cs="Arial"/>
          <w:sz w:val="24"/>
          <w:szCs w:val="24"/>
        </w:rPr>
        <w:t xml:space="preserve">ey </w:t>
      </w:r>
      <w:proofErr w:type="spellStart"/>
      <w:r w:rsidR="001201B3" w:rsidRPr="00FC6C1B">
        <w:rPr>
          <w:rFonts w:ascii="Arial" w:eastAsia="Arial" w:hAnsi="Arial" w:cs="Arial"/>
          <w:sz w:val="24"/>
          <w:szCs w:val="24"/>
        </w:rPr>
        <w:t>N°</w:t>
      </w:r>
      <w:proofErr w:type="spellEnd"/>
      <w:r w:rsidR="001201B3" w:rsidRPr="00FC6C1B">
        <w:rPr>
          <w:rFonts w:ascii="Arial" w:eastAsia="Arial" w:hAnsi="Arial" w:cs="Arial"/>
          <w:sz w:val="24"/>
          <w:szCs w:val="24"/>
        </w:rPr>
        <w:t xml:space="preserve"> 12 que lleva por nombre </w:t>
      </w:r>
      <w:r w:rsidR="001C1E89">
        <w:rPr>
          <w:rFonts w:ascii="Arial" w:eastAsia="Arial" w:hAnsi="Arial" w:cs="Arial"/>
          <w:sz w:val="24"/>
          <w:szCs w:val="24"/>
        </w:rPr>
        <w:t xml:space="preserve">Ley que </w:t>
      </w:r>
      <w:r w:rsidR="001201B3" w:rsidRPr="00FC6C1B">
        <w:rPr>
          <w:rFonts w:ascii="Arial" w:eastAsia="Arial" w:hAnsi="Arial" w:cs="Arial"/>
          <w:sz w:val="24"/>
          <w:szCs w:val="24"/>
        </w:rPr>
        <w:t>Crea la Caja Préstamos y Descuentos de la Asociación Nacional de Educadores, establece en su artículo 2: “</w:t>
      </w:r>
      <w:r w:rsidR="001201B3" w:rsidRPr="00FC6C1B">
        <w:rPr>
          <w:rFonts w:ascii="Arial" w:eastAsia="Arial" w:hAnsi="Arial" w:cs="Arial"/>
          <w:b/>
          <w:i/>
          <w:sz w:val="24"/>
          <w:szCs w:val="24"/>
        </w:rPr>
        <w:t>Serán socios o accionistas de la Caja todos los funcionarios y empleados, en servicio o con licencia, del Ministerio de Educación Pública</w:t>
      </w:r>
      <w:r w:rsidR="001201B3" w:rsidRPr="00FC6C1B">
        <w:rPr>
          <w:rFonts w:ascii="Arial" w:eastAsia="Arial" w:hAnsi="Arial" w:cs="Arial"/>
          <w:i/>
          <w:sz w:val="24"/>
          <w:szCs w:val="24"/>
        </w:rPr>
        <w:t xml:space="preserve"> y los jubilados o pensionados de ese Ministerio. Los accionistas que estén en servicio o con licencia deberán adquirir acciones de la Caja, mediante el procedimiento establecido en el artículo 4°</w:t>
      </w:r>
      <w:r w:rsidR="001201B3" w:rsidRPr="00FC6C1B">
        <w:rPr>
          <w:rFonts w:ascii="Arial" w:eastAsia="Arial" w:hAnsi="Arial" w:cs="Arial"/>
          <w:sz w:val="24"/>
          <w:szCs w:val="24"/>
        </w:rPr>
        <w:t>.</w:t>
      </w:r>
      <w:r w:rsidR="001201B3" w:rsidRPr="00FC6C1B">
        <w:rPr>
          <w:rFonts w:ascii="Arial" w:eastAsia="Arial" w:hAnsi="Arial" w:cs="Arial"/>
          <w:sz w:val="24"/>
          <w:szCs w:val="24"/>
          <w:vertAlign w:val="superscript"/>
        </w:rPr>
        <w:footnoteReference w:id="8"/>
      </w:r>
      <w:r w:rsidR="001201B3" w:rsidRPr="00FC6C1B">
        <w:rPr>
          <w:rFonts w:ascii="Arial" w:eastAsia="Arial" w:hAnsi="Arial" w:cs="Arial"/>
          <w:sz w:val="24"/>
          <w:szCs w:val="24"/>
        </w:rPr>
        <w:t xml:space="preserve">” El numeral mencionado en este párrafo, afirma que solamente </w:t>
      </w:r>
      <w:r w:rsidR="001C1E89">
        <w:rPr>
          <w:rFonts w:ascii="Arial" w:eastAsia="Arial" w:hAnsi="Arial" w:cs="Arial"/>
          <w:sz w:val="24"/>
          <w:szCs w:val="24"/>
        </w:rPr>
        <w:t>las personas socias</w:t>
      </w:r>
      <w:r w:rsidR="001201B3" w:rsidRPr="00FC6C1B">
        <w:rPr>
          <w:rFonts w:ascii="Arial" w:eastAsia="Arial" w:hAnsi="Arial" w:cs="Arial"/>
          <w:sz w:val="24"/>
          <w:szCs w:val="24"/>
        </w:rPr>
        <w:t xml:space="preserve"> de Caja de Ande </w:t>
      </w:r>
      <w:r w:rsidRPr="00FC6C1B">
        <w:rPr>
          <w:rFonts w:ascii="Arial" w:eastAsia="Arial" w:hAnsi="Arial" w:cs="Arial"/>
          <w:sz w:val="24"/>
          <w:szCs w:val="24"/>
        </w:rPr>
        <w:t>s</w:t>
      </w:r>
      <w:r w:rsidR="001201B3" w:rsidRPr="00FC6C1B">
        <w:rPr>
          <w:rFonts w:ascii="Arial" w:eastAsia="Arial" w:hAnsi="Arial" w:cs="Arial"/>
          <w:sz w:val="24"/>
          <w:szCs w:val="24"/>
        </w:rPr>
        <w:t>on funcionari</w:t>
      </w:r>
      <w:r w:rsidR="001C1E89">
        <w:rPr>
          <w:rFonts w:ascii="Arial" w:eastAsia="Arial" w:hAnsi="Arial" w:cs="Arial"/>
          <w:sz w:val="24"/>
          <w:szCs w:val="24"/>
        </w:rPr>
        <w:t>a</w:t>
      </w:r>
      <w:r w:rsidR="001201B3" w:rsidRPr="00FC6C1B">
        <w:rPr>
          <w:rFonts w:ascii="Arial" w:eastAsia="Arial" w:hAnsi="Arial" w:cs="Arial"/>
          <w:sz w:val="24"/>
          <w:szCs w:val="24"/>
        </w:rPr>
        <w:t>s y emplead</w:t>
      </w:r>
      <w:r w:rsidR="001C1E89">
        <w:rPr>
          <w:rFonts w:ascii="Arial" w:eastAsia="Arial" w:hAnsi="Arial" w:cs="Arial"/>
          <w:sz w:val="24"/>
          <w:szCs w:val="24"/>
        </w:rPr>
        <w:t>a</w:t>
      </w:r>
      <w:r w:rsidR="001201B3" w:rsidRPr="00FC6C1B">
        <w:rPr>
          <w:rFonts w:ascii="Arial" w:eastAsia="Arial" w:hAnsi="Arial" w:cs="Arial"/>
          <w:sz w:val="24"/>
          <w:szCs w:val="24"/>
        </w:rPr>
        <w:t xml:space="preserve">s del Ministerio (de Educación Pública). En la actualidad, </w:t>
      </w:r>
      <w:r w:rsidR="001C1E89">
        <w:rPr>
          <w:rFonts w:ascii="Arial" w:eastAsia="Arial" w:hAnsi="Arial" w:cs="Arial"/>
          <w:sz w:val="24"/>
          <w:szCs w:val="24"/>
        </w:rPr>
        <w:t>las personas funcionarias</w:t>
      </w:r>
      <w:r w:rsidR="001201B3" w:rsidRPr="00FC6C1B">
        <w:rPr>
          <w:rFonts w:ascii="Arial" w:eastAsia="Arial" w:hAnsi="Arial" w:cs="Arial"/>
          <w:sz w:val="24"/>
          <w:szCs w:val="24"/>
        </w:rPr>
        <w:t xml:space="preserve"> destacad</w:t>
      </w:r>
      <w:r w:rsidR="001C1E89">
        <w:rPr>
          <w:rFonts w:ascii="Arial" w:eastAsia="Arial" w:hAnsi="Arial" w:cs="Arial"/>
          <w:sz w:val="24"/>
          <w:szCs w:val="24"/>
        </w:rPr>
        <w:t>a</w:t>
      </w:r>
      <w:r w:rsidR="001201B3" w:rsidRPr="00FC6C1B">
        <w:rPr>
          <w:rFonts w:ascii="Arial" w:eastAsia="Arial" w:hAnsi="Arial" w:cs="Arial"/>
          <w:sz w:val="24"/>
          <w:szCs w:val="24"/>
        </w:rPr>
        <w:t>s en instituciones privadas con estímulo estatal están obligad</w:t>
      </w:r>
      <w:r w:rsidR="001C1E89">
        <w:rPr>
          <w:rFonts w:ascii="Arial" w:eastAsia="Arial" w:hAnsi="Arial" w:cs="Arial"/>
          <w:sz w:val="24"/>
          <w:szCs w:val="24"/>
        </w:rPr>
        <w:t>a</w:t>
      </w:r>
      <w:r w:rsidR="001201B3" w:rsidRPr="00FC6C1B">
        <w:rPr>
          <w:rFonts w:ascii="Arial" w:eastAsia="Arial" w:hAnsi="Arial" w:cs="Arial"/>
          <w:sz w:val="24"/>
          <w:szCs w:val="24"/>
        </w:rPr>
        <w:t>s a ser accionista</w:t>
      </w:r>
      <w:r w:rsidRPr="00FC6C1B">
        <w:rPr>
          <w:rFonts w:ascii="Arial" w:eastAsia="Arial" w:hAnsi="Arial" w:cs="Arial"/>
          <w:sz w:val="24"/>
          <w:szCs w:val="24"/>
        </w:rPr>
        <w:t>s</w:t>
      </w:r>
      <w:r w:rsidR="001201B3" w:rsidRPr="00FC6C1B">
        <w:rPr>
          <w:rFonts w:ascii="Arial" w:eastAsia="Arial" w:hAnsi="Arial" w:cs="Arial"/>
          <w:sz w:val="24"/>
          <w:szCs w:val="24"/>
        </w:rPr>
        <w:t xml:space="preserve"> de tal entidad financiera. </w:t>
      </w:r>
    </w:p>
    <w:p w14:paraId="464FDCE6" w14:textId="77777777" w:rsidR="00CA1BD1" w:rsidRPr="00FC6C1B" w:rsidRDefault="00CA1BD1" w:rsidP="00CA1BD1">
      <w:pPr>
        <w:jc w:val="both"/>
        <w:rPr>
          <w:rFonts w:ascii="Arial" w:eastAsia="Arial" w:hAnsi="Arial" w:cs="Arial"/>
          <w:sz w:val="24"/>
          <w:szCs w:val="24"/>
        </w:rPr>
      </w:pPr>
    </w:p>
    <w:p w14:paraId="169D7E20" w14:textId="6967C86F" w:rsidR="0002510C" w:rsidRDefault="00BC1A03" w:rsidP="00CA1BD1">
      <w:pPr>
        <w:jc w:val="both"/>
        <w:rPr>
          <w:rFonts w:ascii="Arial" w:eastAsia="Arial" w:hAnsi="Arial" w:cs="Arial"/>
          <w:sz w:val="24"/>
          <w:szCs w:val="24"/>
        </w:rPr>
      </w:pPr>
      <w:r w:rsidRPr="0091594A">
        <w:rPr>
          <w:rFonts w:ascii="Arial" w:eastAsia="Arial" w:hAnsi="Arial" w:cs="Arial"/>
          <w:sz w:val="24"/>
          <w:szCs w:val="24"/>
        </w:rPr>
        <w:t>Como se puede apreciar, diferentes órganos de la administración p</w:t>
      </w:r>
      <w:r w:rsidR="0091594A">
        <w:rPr>
          <w:rFonts w:ascii="Arial" w:eastAsia="Arial" w:hAnsi="Arial" w:cs="Arial"/>
          <w:sz w:val="24"/>
          <w:szCs w:val="24"/>
        </w:rPr>
        <w:t>ú</w:t>
      </w:r>
      <w:r w:rsidRPr="0091594A">
        <w:rPr>
          <w:rFonts w:ascii="Arial" w:eastAsia="Arial" w:hAnsi="Arial" w:cs="Arial"/>
          <w:sz w:val="24"/>
          <w:szCs w:val="24"/>
        </w:rPr>
        <w:t>blica reconocen el carácter de funcionario p</w:t>
      </w:r>
      <w:r w:rsidR="00A82FD8">
        <w:rPr>
          <w:rFonts w:ascii="Arial" w:eastAsia="Arial" w:hAnsi="Arial" w:cs="Arial"/>
          <w:sz w:val="24"/>
          <w:szCs w:val="24"/>
        </w:rPr>
        <w:t>ú</w:t>
      </w:r>
      <w:r w:rsidRPr="0091594A">
        <w:rPr>
          <w:rFonts w:ascii="Arial" w:eastAsia="Arial" w:hAnsi="Arial" w:cs="Arial"/>
          <w:sz w:val="24"/>
          <w:szCs w:val="24"/>
        </w:rPr>
        <w:t xml:space="preserve">blico de las personas trabajadoras docentes, técnicos docentes, administrativos docentes y administrativos </w:t>
      </w:r>
      <w:r w:rsidR="002D4399" w:rsidRPr="0091594A">
        <w:rPr>
          <w:rFonts w:ascii="Arial" w:eastAsia="Arial" w:hAnsi="Arial" w:cs="Arial"/>
          <w:sz w:val="24"/>
          <w:szCs w:val="24"/>
        </w:rPr>
        <w:t xml:space="preserve">que se encuentran </w:t>
      </w:r>
      <w:r w:rsidRPr="0091594A">
        <w:rPr>
          <w:rFonts w:ascii="Arial" w:eastAsia="Arial" w:hAnsi="Arial" w:cs="Arial"/>
          <w:sz w:val="24"/>
          <w:szCs w:val="24"/>
        </w:rPr>
        <w:t>destacadas en centros de enseñanza privada subvencionada</w:t>
      </w:r>
      <w:r w:rsidR="002D4399" w:rsidRPr="0091594A">
        <w:rPr>
          <w:rFonts w:ascii="Arial" w:eastAsia="Arial" w:hAnsi="Arial" w:cs="Arial"/>
          <w:sz w:val="24"/>
          <w:szCs w:val="24"/>
        </w:rPr>
        <w:t>, según la Ley N.°879</w:t>
      </w:r>
      <w:r w:rsidR="00537850">
        <w:rPr>
          <w:rFonts w:ascii="Arial" w:eastAsia="Arial" w:hAnsi="Arial" w:cs="Arial"/>
          <w:sz w:val="24"/>
          <w:szCs w:val="24"/>
        </w:rPr>
        <w:t>1</w:t>
      </w:r>
      <w:r w:rsidR="0091594A">
        <w:rPr>
          <w:rFonts w:ascii="Arial" w:eastAsia="Arial" w:hAnsi="Arial" w:cs="Arial"/>
          <w:sz w:val="24"/>
          <w:szCs w:val="24"/>
        </w:rPr>
        <w:t xml:space="preserve">. </w:t>
      </w:r>
      <w:r w:rsidR="00A82FD8" w:rsidRPr="00A82FD8">
        <w:rPr>
          <w:rFonts w:ascii="Arial" w:eastAsia="Arial" w:hAnsi="Arial" w:cs="Arial"/>
          <w:sz w:val="24"/>
          <w:szCs w:val="24"/>
        </w:rPr>
        <w:t>Blindar</w:t>
      </w:r>
      <w:r w:rsidR="00FF0411" w:rsidRPr="00A82FD8">
        <w:rPr>
          <w:rFonts w:ascii="Arial" w:eastAsia="Arial" w:hAnsi="Arial" w:cs="Arial"/>
          <w:sz w:val="24"/>
          <w:szCs w:val="24"/>
        </w:rPr>
        <w:t xml:space="preserve"> la</w:t>
      </w:r>
      <w:r w:rsidR="00FF0411">
        <w:rPr>
          <w:rFonts w:ascii="Arial" w:eastAsia="Arial" w:hAnsi="Arial" w:cs="Arial"/>
          <w:sz w:val="24"/>
          <w:szCs w:val="24"/>
        </w:rPr>
        <w:t xml:space="preserve"> naturaleza p</w:t>
      </w:r>
      <w:r w:rsidR="00A82FD8">
        <w:rPr>
          <w:rFonts w:ascii="Arial" w:eastAsia="Arial" w:hAnsi="Arial" w:cs="Arial"/>
          <w:sz w:val="24"/>
          <w:szCs w:val="24"/>
        </w:rPr>
        <w:t>ú</w:t>
      </w:r>
      <w:r w:rsidR="00FF0411">
        <w:rPr>
          <w:rFonts w:ascii="Arial" w:eastAsia="Arial" w:hAnsi="Arial" w:cs="Arial"/>
          <w:sz w:val="24"/>
          <w:szCs w:val="24"/>
        </w:rPr>
        <w:t xml:space="preserve">blica de este personal significa un paso más </w:t>
      </w:r>
      <w:r w:rsidR="00BF182A">
        <w:rPr>
          <w:rFonts w:ascii="Arial" w:eastAsia="Arial" w:hAnsi="Arial" w:cs="Arial"/>
          <w:sz w:val="24"/>
          <w:szCs w:val="24"/>
        </w:rPr>
        <w:t>hacia</w:t>
      </w:r>
      <w:r w:rsidR="00FF0411">
        <w:rPr>
          <w:rFonts w:ascii="Arial" w:eastAsia="Arial" w:hAnsi="Arial" w:cs="Arial"/>
          <w:sz w:val="24"/>
          <w:szCs w:val="24"/>
        </w:rPr>
        <w:t xml:space="preserve"> la dignificación de la labor docente en nuestro país. </w:t>
      </w:r>
    </w:p>
    <w:p w14:paraId="4DAED1AB" w14:textId="77777777" w:rsidR="00CA1BD1" w:rsidRPr="00FC6C1B" w:rsidRDefault="00CA1BD1" w:rsidP="00CA1BD1">
      <w:pPr>
        <w:jc w:val="both"/>
        <w:rPr>
          <w:rFonts w:ascii="Arial" w:eastAsia="Arial" w:hAnsi="Arial" w:cs="Arial"/>
          <w:sz w:val="24"/>
          <w:szCs w:val="24"/>
        </w:rPr>
      </w:pPr>
    </w:p>
    <w:p w14:paraId="2EAFB387" w14:textId="77777777" w:rsidR="00616DF6" w:rsidRDefault="001201B3" w:rsidP="00CA1BD1">
      <w:pPr>
        <w:jc w:val="both"/>
        <w:rPr>
          <w:rFonts w:ascii="Arial" w:eastAsia="Arial" w:hAnsi="Arial" w:cs="Arial"/>
          <w:sz w:val="24"/>
          <w:szCs w:val="24"/>
        </w:rPr>
      </w:pPr>
      <w:r w:rsidRPr="00FC6C1B">
        <w:rPr>
          <w:rFonts w:ascii="Arial" w:eastAsia="Arial" w:hAnsi="Arial" w:cs="Arial"/>
          <w:sz w:val="24"/>
          <w:szCs w:val="24"/>
        </w:rPr>
        <w:t xml:space="preserve">Cabe destacar que erradicar la incertidumbre jurídica que enfrentan estos funcionarios no representa ninguna carga adicional a las finanzas del Estado dado que estas personas de por sí ya se encuentran incluidas en los sistemas del Ministerio de Educación Pública y la Tesorería Nacional. </w:t>
      </w:r>
    </w:p>
    <w:p w14:paraId="2AD93234" w14:textId="77777777" w:rsidR="00CA1BD1" w:rsidRPr="00FC6C1B" w:rsidRDefault="00CA1BD1" w:rsidP="00CA1BD1">
      <w:pPr>
        <w:jc w:val="both"/>
        <w:rPr>
          <w:rFonts w:ascii="Arial" w:eastAsia="Arial" w:hAnsi="Arial" w:cs="Arial"/>
          <w:sz w:val="24"/>
          <w:szCs w:val="24"/>
        </w:rPr>
      </w:pPr>
    </w:p>
    <w:p w14:paraId="320BF89E" w14:textId="32D20D7E" w:rsidR="00AB5BBD" w:rsidRDefault="00AB5BBD" w:rsidP="00CA1BD1">
      <w:pPr>
        <w:jc w:val="both"/>
        <w:rPr>
          <w:rFonts w:ascii="Arial" w:hAnsi="Arial" w:cs="Arial"/>
          <w:sz w:val="24"/>
          <w:szCs w:val="24"/>
        </w:rPr>
      </w:pPr>
      <w:r w:rsidRPr="00684E52">
        <w:rPr>
          <w:rFonts w:ascii="Arial" w:hAnsi="Arial" w:cs="Arial"/>
          <w:sz w:val="24"/>
          <w:szCs w:val="24"/>
        </w:rPr>
        <w:t>En virtud de las razones aquí expuestas, se pone a disposición de l</w:t>
      </w:r>
      <w:r>
        <w:rPr>
          <w:rFonts w:ascii="Arial" w:hAnsi="Arial" w:cs="Arial"/>
          <w:sz w:val="24"/>
          <w:szCs w:val="24"/>
        </w:rPr>
        <w:t>a</w:t>
      </w:r>
      <w:r w:rsidRPr="00684E52">
        <w:rPr>
          <w:rFonts w:ascii="Arial" w:hAnsi="Arial" w:cs="Arial"/>
          <w:sz w:val="24"/>
          <w:szCs w:val="24"/>
        </w:rPr>
        <w:t>s señor</w:t>
      </w:r>
      <w:r>
        <w:rPr>
          <w:rFonts w:ascii="Arial" w:hAnsi="Arial" w:cs="Arial"/>
          <w:sz w:val="24"/>
          <w:szCs w:val="24"/>
        </w:rPr>
        <w:t>a</w:t>
      </w:r>
      <w:r w:rsidRPr="00684E52">
        <w:rPr>
          <w:rFonts w:ascii="Arial" w:hAnsi="Arial" w:cs="Arial"/>
          <w:sz w:val="24"/>
          <w:szCs w:val="24"/>
        </w:rPr>
        <w:t>s y l</w:t>
      </w:r>
      <w:r>
        <w:rPr>
          <w:rFonts w:ascii="Arial" w:hAnsi="Arial" w:cs="Arial"/>
          <w:sz w:val="24"/>
          <w:szCs w:val="24"/>
        </w:rPr>
        <w:t>o</w:t>
      </w:r>
      <w:r w:rsidRPr="00684E52">
        <w:rPr>
          <w:rFonts w:ascii="Arial" w:hAnsi="Arial" w:cs="Arial"/>
          <w:sz w:val="24"/>
          <w:szCs w:val="24"/>
        </w:rPr>
        <w:t>s señor</w:t>
      </w:r>
      <w:r>
        <w:rPr>
          <w:rFonts w:ascii="Arial" w:hAnsi="Arial" w:cs="Arial"/>
          <w:sz w:val="24"/>
          <w:szCs w:val="24"/>
        </w:rPr>
        <w:t>e</w:t>
      </w:r>
      <w:r w:rsidRPr="00684E52">
        <w:rPr>
          <w:rFonts w:ascii="Arial" w:hAnsi="Arial" w:cs="Arial"/>
          <w:sz w:val="24"/>
          <w:szCs w:val="24"/>
        </w:rPr>
        <w:t>s diputad</w:t>
      </w:r>
      <w:r>
        <w:rPr>
          <w:rFonts w:ascii="Arial" w:hAnsi="Arial" w:cs="Arial"/>
          <w:sz w:val="24"/>
          <w:szCs w:val="24"/>
        </w:rPr>
        <w:t>o</w:t>
      </w:r>
      <w:r w:rsidRPr="00684E52">
        <w:rPr>
          <w:rFonts w:ascii="Arial" w:hAnsi="Arial" w:cs="Arial"/>
          <w:sz w:val="24"/>
          <w:szCs w:val="24"/>
        </w:rPr>
        <w:t>s, el presente proyecto de ley para su estudio y discusión, esperando tengan a bien votarlo afirmativamente.</w:t>
      </w:r>
    </w:p>
    <w:p w14:paraId="00F7F899" w14:textId="77777777" w:rsidR="005926C4" w:rsidRDefault="005926C4" w:rsidP="00CA1BD1">
      <w:pPr>
        <w:rPr>
          <w:rFonts w:ascii="Arial" w:eastAsia="Arial" w:hAnsi="Arial" w:cs="Arial"/>
          <w:sz w:val="24"/>
          <w:szCs w:val="24"/>
        </w:rPr>
      </w:pPr>
    </w:p>
    <w:p w14:paraId="1BB93CC2" w14:textId="77777777" w:rsidR="005926C4" w:rsidRDefault="005926C4" w:rsidP="00CA1BD1">
      <w:pPr>
        <w:rPr>
          <w:rFonts w:ascii="Arial" w:eastAsia="Arial" w:hAnsi="Arial" w:cs="Arial"/>
          <w:sz w:val="24"/>
          <w:szCs w:val="24"/>
        </w:rPr>
      </w:pPr>
    </w:p>
    <w:p w14:paraId="76D6899E" w14:textId="77777777" w:rsidR="005926C4" w:rsidRDefault="005926C4" w:rsidP="00CA1BD1">
      <w:pPr>
        <w:rPr>
          <w:rFonts w:ascii="Arial" w:eastAsia="Arial" w:hAnsi="Arial" w:cs="Arial"/>
          <w:sz w:val="24"/>
          <w:szCs w:val="24"/>
        </w:rPr>
      </w:pPr>
    </w:p>
    <w:p w14:paraId="1E71CCF9" w14:textId="77777777" w:rsidR="00BC1A03" w:rsidRDefault="00BC1A03" w:rsidP="00CA1BD1">
      <w:pPr>
        <w:rPr>
          <w:rFonts w:ascii="Arial" w:eastAsia="Arial" w:hAnsi="Arial" w:cs="Arial"/>
          <w:sz w:val="24"/>
          <w:szCs w:val="24"/>
        </w:rPr>
      </w:pPr>
    </w:p>
    <w:p w14:paraId="08471F8D" w14:textId="77777777" w:rsidR="00BC1A03" w:rsidRDefault="00BC1A03" w:rsidP="00CA1BD1">
      <w:pPr>
        <w:rPr>
          <w:rFonts w:ascii="Arial" w:eastAsia="Arial" w:hAnsi="Arial" w:cs="Arial"/>
          <w:sz w:val="24"/>
          <w:szCs w:val="24"/>
        </w:rPr>
      </w:pPr>
    </w:p>
    <w:p w14:paraId="1EE8FC99" w14:textId="77777777" w:rsidR="00BC1A03" w:rsidRDefault="00BC1A03" w:rsidP="00CA1BD1">
      <w:pPr>
        <w:rPr>
          <w:rFonts w:ascii="Arial" w:eastAsia="Arial" w:hAnsi="Arial" w:cs="Arial"/>
          <w:sz w:val="24"/>
          <w:szCs w:val="24"/>
        </w:rPr>
      </w:pPr>
    </w:p>
    <w:p w14:paraId="157F5A0C" w14:textId="69368632" w:rsidR="000C4ADE" w:rsidRDefault="001201B3" w:rsidP="00CA1BD1">
      <w:pPr>
        <w:rPr>
          <w:rFonts w:ascii="Arial" w:eastAsia="Arial" w:hAnsi="Arial" w:cs="Arial"/>
          <w:sz w:val="24"/>
          <w:szCs w:val="24"/>
        </w:rPr>
      </w:pPr>
      <w:r w:rsidRPr="00FC6C1B">
        <w:rPr>
          <w:rFonts w:ascii="Arial" w:eastAsia="Arial" w:hAnsi="Arial" w:cs="Arial"/>
          <w:sz w:val="24"/>
          <w:szCs w:val="24"/>
        </w:rPr>
        <w:lastRenderedPageBreak/>
        <w:t xml:space="preserve">LA ASAMBLEA </w:t>
      </w:r>
      <w:r w:rsidR="000C4ADE">
        <w:rPr>
          <w:rFonts w:ascii="Arial" w:eastAsia="Arial" w:hAnsi="Arial" w:cs="Arial"/>
          <w:sz w:val="24"/>
          <w:szCs w:val="24"/>
        </w:rPr>
        <w:t xml:space="preserve">LEGISLATIVA </w:t>
      </w:r>
      <w:r w:rsidRPr="00FC6C1B">
        <w:rPr>
          <w:rFonts w:ascii="Arial" w:eastAsia="Arial" w:hAnsi="Arial" w:cs="Arial"/>
          <w:sz w:val="24"/>
          <w:szCs w:val="24"/>
        </w:rPr>
        <w:t xml:space="preserve">DE LA REPÚBLICA DE COSTA RICA </w:t>
      </w:r>
    </w:p>
    <w:p w14:paraId="159E1E0A" w14:textId="6A45DEC0" w:rsidR="00616DF6" w:rsidRDefault="001201B3" w:rsidP="00CA1BD1">
      <w:pPr>
        <w:rPr>
          <w:rFonts w:ascii="Arial" w:eastAsia="Arial" w:hAnsi="Arial" w:cs="Arial"/>
          <w:sz w:val="24"/>
          <w:szCs w:val="24"/>
        </w:rPr>
      </w:pPr>
      <w:r w:rsidRPr="00FC6C1B">
        <w:rPr>
          <w:rFonts w:ascii="Arial" w:eastAsia="Arial" w:hAnsi="Arial" w:cs="Arial"/>
          <w:sz w:val="24"/>
          <w:szCs w:val="24"/>
        </w:rPr>
        <w:t>DECRETA:</w:t>
      </w:r>
      <w:bookmarkStart w:id="0" w:name="_1f6kxyctop3c" w:colFirst="0" w:colLast="0"/>
      <w:bookmarkEnd w:id="0"/>
    </w:p>
    <w:p w14:paraId="6F7A5153" w14:textId="77777777" w:rsidR="00CA1BD1" w:rsidRPr="00FC6C1B" w:rsidRDefault="00CA1BD1" w:rsidP="00CA1BD1">
      <w:pPr>
        <w:rPr>
          <w:rFonts w:ascii="Arial" w:eastAsia="Arial" w:hAnsi="Arial" w:cs="Arial"/>
          <w:sz w:val="24"/>
          <w:szCs w:val="24"/>
        </w:rPr>
      </w:pPr>
    </w:p>
    <w:p w14:paraId="48B999C9" w14:textId="77777777" w:rsidR="00CA1BD1" w:rsidRPr="00CA1BD1" w:rsidRDefault="00CA1BD1" w:rsidP="00CA1BD1">
      <w:pPr>
        <w:rPr>
          <w:rFonts w:ascii="Arial" w:eastAsia="Arial" w:hAnsi="Arial" w:cs="Arial"/>
          <w:b/>
          <w:sz w:val="24"/>
          <w:szCs w:val="24"/>
        </w:rPr>
      </w:pPr>
      <w:proofErr w:type="gramStart"/>
      <w:r w:rsidRPr="00CA1BD1">
        <w:rPr>
          <w:rFonts w:ascii="Arial" w:eastAsia="Arial" w:hAnsi="Arial" w:cs="Arial"/>
          <w:b/>
          <w:sz w:val="24"/>
          <w:szCs w:val="24"/>
        </w:rPr>
        <w:t>ADICIÓN  DE</w:t>
      </w:r>
      <w:proofErr w:type="gramEnd"/>
      <w:r w:rsidRPr="00CA1BD1">
        <w:rPr>
          <w:rFonts w:ascii="Arial" w:eastAsia="Arial" w:hAnsi="Arial" w:cs="Arial"/>
          <w:b/>
          <w:sz w:val="24"/>
          <w:szCs w:val="24"/>
        </w:rPr>
        <w:t xml:space="preserve">  UN INCISO E) AL ARTÍCULO 16 Y MODIFICACIÓN DEL ARTÍCULO   18   DE   </w:t>
      </w:r>
      <w:proofErr w:type="gramStart"/>
      <w:r w:rsidRPr="00CA1BD1">
        <w:rPr>
          <w:rFonts w:ascii="Arial" w:eastAsia="Arial" w:hAnsi="Arial" w:cs="Arial"/>
          <w:b/>
          <w:sz w:val="24"/>
          <w:szCs w:val="24"/>
        </w:rPr>
        <w:t>LA  LEY</w:t>
      </w:r>
      <w:proofErr w:type="gramEnd"/>
      <w:r w:rsidRPr="00CA1BD1">
        <w:rPr>
          <w:rFonts w:ascii="Arial" w:eastAsia="Arial" w:hAnsi="Arial" w:cs="Arial"/>
          <w:b/>
          <w:sz w:val="24"/>
          <w:szCs w:val="24"/>
        </w:rPr>
        <w:t xml:space="preserve">  </w:t>
      </w:r>
      <w:proofErr w:type="gramStart"/>
      <w:r w:rsidRPr="00CA1BD1">
        <w:rPr>
          <w:rFonts w:ascii="Arial" w:eastAsia="Arial" w:hAnsi="Arial" w:cs="Arial"/>
          <w:b/>
          <w:sz w:val="24"/>
          <w:szCs w:val="24"/>
        </w:rPr>
        <w:t>ESTÍMULO  ESTATAL</w:t>
      </w:r>
      <w:proofErr w:type="gramEnd"/>
      <w:r w:rsidRPr="00CA1BD1">
        <w:rPr>
          <w:rFonts w:ascii="Arial" w:eastAsia="Arial" w:hAnsi="Arial" w:cs="Arial"/>
          <w:b/>
          <w:sz w:val="24"/>
          <w:szCs w:val="24"/>
        </w:rPr>
        <w:t xml:space="preserve">  </w:t>
      </w:r>
      <w:proofErr w:type="gramStart"/>
      <w:r w:rsidRPr="00CA1BD1">
        <w:rPr>
          <w:rFonts w:ascii="Arial" w:eastAsia="Arial" w:hAnsi="Arial" w:cs="Arial"/>
          <w:b/>
          <w:sz w:val="24"/>
          <w:szCs w:val="24"/>
        </w:rPr>
        <w:t>DE  PAGO</w:t>
      </w:r>
      <w:proofErr w:type="gramEnd"/>
      <w:r w:rsidRPr="00CA1BD1">
        <w:rPr>
          <w:rFonts w:ascii="Arial" w:eastAsia="Arial" w:hAnsi="Arial" w:cs="Arial"/>
          <w:b/>
          <w:sz w:val="24"/>
          <w:szCs w:val="24"/>
        </w:rPr>
        <w:t xml:space="preserve">  DE </w:t>
      </w:r>
    </w:p>
    <w:p w14:paraId="134D9F78" w14:textId="77777777"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 xml:space="preserve">SALARIOS DEL PERSONAL DOCENTE Y ADMINISTRATIVO DE LAS INSTITUCIONES PRIVADAS DE ENSEÑANZA, LEY N.º 8791 DEL 18 </w:t>
      </w:r>
    </w:p>
    <w:p w14:paraId="23EB8434" w14:textId="77777777"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DE       DICIEMBRE       DEL     2009    Y    SUS    REFORMAS</w:t>
      </w:r>
    </w:p>
    <w:p w14:paraId="1D3B8EEB" w14:textId="77777777"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 xml:space="preserve">LEY PARA BRINDAR SEGURIDAD JURÍDICA SOBRE EL </w:t>
      </w:r>
    </w:p>
    <w:p w14:paraId="10E6808D" w14:textId="77777777"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 xml:space="preserve">CARÁCTER     PÚBLICO     DE     LAS     PERSONAS </w:t>
      </w:r>
    </w:p>
    <w:p w14:paraId="75DE5705" w14:textId="77777777" w:rsidR="00CA1BD1" w:rsidRPr="00CA1BD1" w:rsidRDefault="00CA1BD1" w:rsidP="00CA1BD1">
      <w:pPr>
        <w:rPr>
          <w:rFonts w:ascii="Arial" w:eastAsia="Arial" w:hAnsi="Arial" w:cs="Arial"/>
          <w:b/>
          <w:sz w:val="24"/>
          <w:szCs w:val="24"/>
        </w:rPr>
      </w:pPr>
      <w:r w:rsidRPr="00CA1BD1">
        <w:rPr>
          <w:rFonts w:ascii="Arial" w:eastAsia="Arial" w:hAnsi="Arial" w:cs="Arial"/>
          <w:b/>
          <w:sz w:val="24"/>
          <w:szCs w:val="24"/>
        </w:rPr>
        <w:t xml:space="preserve">FUNCIONARIAS DE INSTITUCIONES PRIVADAS </w:t>
      </w:r>
    </w:p>
    <w:p w14:paraId="659C8ED7" w14:textId="6DBD44B0" w:rsidR="00A82FD8" w:rsidRDefault="00CA1BD1" w:rsidP="00CA1BD1">
      <w:pPr>
        <w:rPr>
          <w:rFonts w:ascii="Arial" w:eastAsia="Arial" w:hAnsi="Arial" w:cs="Arial"/>
          <w:b/>
          <w:sz w:val="24"/>
          <w:szCs w:val="24"/>
        </w:rPr>
      </w:pPr>
      <w:r w:rsidRPr="00CA1BD1">
        <w:rPr>
          <w:rFonts w:ascii="Arial" w:eastAsia="Arial" w:hAnsi="Arial" w:cs="Arial"/>
          <w:b/>
          <w:sz w:val="24"/>
          <w:szCs w:val="24"/>
        </w:rPr>
        <w:t>DE ENSEÑANZA SUBVENCIONADA</w:t>
      </w:r>
    </w:p>
    <w:p w14:paraId="7F556158" w14:textId="77777777" w:rsidR="00A82FD8" w:rsidRDefault="00A82FD8" w:rsidP="00CA1BD1">
      <w:pPr>
        <w:rPr>
          <w:rFonts w:ascii="Arial" w:eastAsia="Arial" w:hAnsi="Arial" w:cs="Arial"/>
          <w:b/>
          <w:sz w:val="24"/>
          <w:szCs w:val="24"/>
        </w:rPr>
      </w:pPr>
    </w:p>
    <w:p w14:paraId="160F24CB" w14:textId="77777777" w:rsidR="00CA1BD1" w:rsidRDefault="00CA1BD1" w:rsidP="00CA1BD1">
      <w:pPr>
        <w:rPr>
          <w:rFonts w:ascii="Arial" w:eastAsia="Arial" w:hAnsi="Arial" w:cs="Arial"/>
          <w:b/>
          <w:sz w:val="24"/>
          <w:szCs w:val="24"/>
        </w:rPr>
      </w:pPr>
    </w:p>
    <w:p w14:paraId="50DB5C4E" w14:textId="77777777" w:rsidR="002552D0" w:rsidRDefault="002552D0" w:rsidP="00CA1BD1">
      <w:pPr>
        <w:rPr>
          <w:rFonts w:ascii="Arial" w:eastAsia="Arial" w:hAnsi="Arial" w:cs="Arial"/>
          <w:b/>
          <w:sz w:val="24"/>
          <w:szCs w:val="24"/>
        </w:rPr>
      </w:pPr>
    </w:p>
    <w:p w14:paraId="3DBC6D44" w14:textId="77777777" w:rsidR="00CA1BD1" w:rsidRDefault="00CA1BD1" w:rsidP="00CA1BD1">
      <w:pPr>
        <w:rPr>
          <w:rFonts w:ascii="Arial" w:eastAsia="Arial" w:hAnsi="Arial" w:cs="Arial"/>
          <w:b/>
          <w:sz w:val="24"/>
          <w:szCs w:val="24"/>
        </w:rPr>
      </w:pPr>
    </w:p>
    <w:p w14:paraId="2621EA4A" w14:textId="5927E8E6" w:rsidR="00616DF6" w:rsidRPr="002552D0" w:rsidRDefault="005926C4" w:rsidP="002552D0">
      <w:pPr>
        <w:jc w:val="both"/>
        <w:rPr>
          <w:rFonts w:ascii="Arial" w:eastAsia="Arial" w:hAnsi="Arial" w:cs="Arial"/>
          <w:sz w:val="24"/>
          <w:szCs w:val="24"/>
        </w:rPr>
      </w:pPr>
      <w:r w:rsidRPr="002552D0">
        <w:rPr>
          <w:rFonts w:ascii="Arial" w:eastAsia="Arial" w:hAnsi="Arial" w:cs="Arial"/>
          <w:sz w:val="24"/>
          <w:szCs w:val="24"/>
        </w:rPr>
        <w:t>ARTÍCULO</w:t>
      </w:r>
      <w:r w:rsidR="001201B3" w:rsidRPr="002552D0">
        <w:rPr>
          <w:rFonts w:ascii="Arial" w:eastAsia="Arial" w:hAnsi="Arial" w:cs="Arial"/>
          <w:sz w:val="24"/>
          <w:szCs w:val="24"/>
        </w:rPr>
        <w:t xml:space="preserve"> </w:t>
      </w:r>
      <w:r w:rsidRPr="002552D0">
        <w:rPr>
          <w:rFonts w:ascii="Arial" w:eastAsia="Arial" w:hAnsi="Arial" w:cs="Arial"/>
          <w:sz w:val="24"/>
          <w:szCs w:val="24"/>
        </w:rPr>
        <w:t>UNICO</w:t>
      </w:r>
      <w:r w:rsidR="002552D0">
        <w:rPr>
          <w:rFonts w:ascii="Arial" w:eastAsia="Arial" w:hAnsi="Arial" w:cs="Arial"/>
          <w:sz w:val="24"/>
          <w:szCs w:val="24"/>
        </w:rPr>
        <w:t>-</w:t>
      </w:r>
      <w:r w:rsidR="002552D0">
        <w:rPr>
          <w:rFonts w:ascii="Arial" w:eastAsia="Arial" w:hAnsi="Arial" w:cs="Arial"/>
          <w:sz w:val="24"/>
          <w:szCs w:val="24"/>
        </w:rPr>
        <w:tab/>
      </w:r>
      <w:r w:rsidR="002552D0">
        <w:rPr>
          <w:rFonts w:ascii="Arial" w:eastAsia="Arial" w:hAnsi="Arial" w:cs="Arial"/>
          <w:sz w:val="24"/>
          <w:szCs w:val="24"/>
        </w:rPr>
        <w:tab/>
      </w:r>
      <w:r w:rsidR="0056595C" w:rsidRPr="002552D0">
        <w:rPr>
          <w:rFonts w:ascii="Arial" w:eastAsia="Arial" w:hAnsi="Arial" w:cs="Arial"/>
          <w:sz w:val="24"/>
          <w:szCs w:val="24"/>
        </w:rPr>
        <w:t>Se adiciona</w:t>
      </w:r>
      <w:r w:rsidR="00CC44DB" w:rsidRPr="002552D0">
        <w:rPr>
          <w:rFonts w:ascii="Arial" w:eastAsia="Arial" w:hAnsi="Arial" w:cs="Arial"/>
          <w:sz w:val="24"/>
          <w:szCs w:val="24"/>
        </w:rPr>
        <w:t xml:space="preserve"> un </w:t>
      </w:r>
      <w:r w:rsidR="001201B3" w:rsidRPr="002552D0">
        <w:rPr>
          <w:rFonts w:ascii="Arial" w:eastAsia="Arial" w:hAnsi="Arial" w:cs="Arial"/>
          <w:sz w:val="24"/>
          <w:szCs w:val="24"/>
        </w:rPr>
        <w:t xml:space="preserve">inciso e) al artículo 16 </w:t>
      </w:r>
      <w:r w:rsidR="0056595C" w:rsidRPr="002552D0">
        <w:rPr>
          <w:rFonts w:ascii="Arial" w:eastAsia="Arial" w:hAnsi="Arial" w:cs="Arial"/>
          <w:sz w:val="24"/>
          <w:szCs w:val="24"/>
        </w:rPr>
        <w:t xml:space="preserve">y se reforma el artículo 18 </w:t>
      </w:r>
      <w:r w:rsidR="00CC44DB" w:rsidRPr="002552D0">
        <w:rPr>
          <w:rFonts w:ascii="Arial" w:eastAsia="Arial" w:hAnsi="Arial" w:cs="Arial"/>
          <w:sz w:val="24"/>
          <w:szCs w:val="24"/>
        </w:rPr>
        <w:t xml:space="preserve">de la Ley Estímulo Estatal de Pago de Salarios del Personal Docente y Administrativo de las Instituciones Privadas de Enseñanza, Ley N.º 8791 del 18 de diciembre del 2009 y sus reformas, </w:t>
      </w:r>
      <w:r w:rsidR="00CC44DB" w:rsidRPr="002552D0">
        <w:rPr>
          <w:rFonts w:ascii="Arial" w:hAnsi="Arial" w:cs="Arial"/>
          <w:sz w:val="24"/>
          <w:szCs w:val="24"/>
        </w:rPr>
        <w:t>que se leerá de la siguiente manera</w:t>
      </w:r>
      <w:r w:rsidR="00CC44DB" w:rsidRPr="002552D0">
        <w:rPr>
          <w:rFonts w:ascii="Arial" w:eastAsia="Arial" w:hAnsi="Arial" w:cs="Arial"/>
          <w:sz w:val="24"/>
          <w:szCs w:val="24"/>
        </w:rPr>
        <w:t>:</w:t>
      </w:r>
    </w:p>
    <w:p w14:paraId="727CBE17" w14:textId="77777777" w:rsidR="00CC44DB" w:rsidRPr="002552D0" w:rsidRDefault="00CC44DB" w:rsidP="002552D0">
      <w:pPr>
        <w:jc w:val="both"/>
        <w:rPr>
          <w:rFonts w:ascii="Arial" w:eastAsia="Arial" w:hAnsi="Arial" w:cs="Arial"/>
          <w:sz w:val="24"/>
          <w:szCs w:val="24"/>
        </w:rPr>
      </w:pPr>
    </w:p>
    <w:p w14:paraId="7E25D8A5" w14:textId="25C45DEF" w:rsidR="00616DF6" w:rsidRDefault="001201B3" w:rsidP="002552D0">
      <w:pPr>
        <w:jc w:val="both"/>
        <w:rPr>
          <w:rFonts w:ascii="Arial" w:eastAsia="Arial" w:hAnsi="Arial" w:cs="Arial"/>
          <w:iCs/>
          <w:sz w:val="24"/>
          <w:szCs w:val="24"/>
        </w:rPr>
      </w:pPr>
      <w:r w:rsidRPr="002552D0">
        <w:rPr>
          <w:rFonts w:ascii="Arial" w:eastAsia="Arial" w:hAnsi="Arial" w:cs="Arial"/>
          <w:iCs/>
          <w:sz w:val="24"/>
          <w:szCs w:val="24"/>
        </w:rPr>
        <w:t>Artículo 16</w:t>
      </w:r>
      <w:r w:rsidR="002552D0">
        <w:rPr>
          <w:rFonts w:ascii="Arial" w:eastAsia="Arial" w:hAnsi="Arial" w:cs="Arial"/>
          <w:iCs/>
          <w:sz w:val="24"/>
          <w:szCs w:val="24"/>
        </w:rPr>
        <w:t>-</w:t>
      </w:r>
      <w:r w:rsidR="002552D0">
        <w:rPr>
          <w:rFonts w:ascii="Arial" w:eastAsia="Arial" w:hAnsi="Arial" w:cs="Arial"/>
          <w:iCs/>
          <w:sz w:val="24"/>
          <w:szCs w:val="24"/>
        </w:rPr>
        <w:tab/>
      </w:r>
      <w:r w:rsidRPr="002552D0">
        <w:rPr>
          <w:rFonts w:ascii="Arial" w:eastAsia="Arial" w:hAnsi="Arial" w:cs="Arial"/>
          <w:iCs/>
          <w:sz w:val="24"/>
          <w:szCs w:val="24"/>
        </w:rPr>
        <w:t>Selección y nombramiento del personal:</w:t>
      </w:r>
    </w:p>
    <w:p w14:paraId="35092A69" w14:textId="77777777" w:rsidR="002552D0" w:rsidRPr="002552D0" w:rsidRDefault="002552D0" w:rsidP="002552D0">
      <w:pPr>
        <w:jc w:val="both"/>
        <w:rPr>
          <w:rFonts w:ascii="Arial" w:eastAsia="Arial" w:hAnsi="Arial" w:cs="Arial"/>
          <w:iCs/>
          <w:sz w:val="24"/>
          <w:szCs w:val="24"/>
        </w:rPr>
      </w:pPr>
    </w:p>
    <w:p w14:paraId="0CF521E3" w14:textId="77777777" w:rsidR="00616DF6" w:rsidRDefault="001201B3" w:rsidP="002552D0">
      <w:pPr>
        <w:jc w:val="both"/>
        <w:rPr>
          <w:rFonts w:ascii="Arial" w:eastAsia="Arial" w:hAnsi="Arial" w:cs="Arial"/>
          <w:iCs/>
          <w:sz w:val="24"/>
          <w:szCs w:val="24"/>
        </w:rPr>
      </w:pPr>
      <w:r w:rsidRPr="002552D0">
        <w:rPr>
          <w:rFonts w:ascii="Arial" w:eastAsia="Arial" w:hAnsi="Arial" w:cs="Arial"/>
          <w:iCs/>
          <w:sz w:val="24"/>
          <w:szCs w:val="24"/>
        </w:rPr>
        <w:t>(…)</w:t>
      </w:r>
    </w:p>
    <w:p w14:paraId="71C12663" w14:textId="77777777" w:rsidR="002552D0" w:rsidRPr="002552D0" w:rsidRDefault="002552D0" w:rsidP="002552D0">
      <w:pPr>
        <w:jc w:val="both"/>
        <w:rPr>
          <w:rFonts w:ascii="Arial" w:eastAsia="Arial" w:hAnsi="Arial" w:cs="Arial"/>
          <w:iCs/>
          <w:sz w:val="24"/>
          <w:szCs w:val="24"/>
        </w:rPr>
      </w:pPr>
    </w:p>
    <w:p w14:paraId="3321C354" w14:textId="2DD7125D" w:rsidR="00616DF6" w:rsidRDefault="001201B3" w:rsidP="002552D0">
      <w:pPr>
        <w:jc w:val="both"/>
        <w:rPr>
          <w:rFonts w:ascii="Arial" w:eastAsia="Arial" w:hAnsi="Arial" w:cs="Arial"/>
          <w:iCs/>
          <w:sz w:val="24"/>
          <w:szCs w:val="24"/>
        </w:rPr>
      </w:pPr>
      <w:r w:rsidRPr="002552D0">
        <w:rPr>
          <w:rFonts w:ascii="Arial" w:eastAsia="Arial" w:hAnsi="Arial" w:cs="Arial"/>
          <w:iCs/>
          <w:sz w:val="24"/>
          <w:szCs w:val="24"/>
        </w:rPr>
        <w:t>e)</w:t>
      </w:r>
      <w:r w:rsidR="00A14505">
        <w:rPr>
          <w:rFonts w:ascii="Arial" w:eastAsia="Arial" w:hAnsi="Arial" w:cs="Arial"/>
          <w:iCs/>
          <w:sz w:val="24"/>
          <w:szCs w:val="24"/>
        </w:rPr>
        <w:tab/>
      </w:r>
      <w:r w:rsidRPr="002552D0">
        <w:rPr>
          <w:rFonts w:ascii="Arial" w:eastAsia="Arial" w:hAnsi="Arial" w:cs="Arial"/>
          <w:iCs/>
          <w:sz w:val="24"/>
          <w:szCs w:val="24"/>
        </w:rPr>
        <w:t xml:space="preserve">Todo personal nombrado al amparo de esta ley, </w:t>
      </w:r>
      <w:r w:rsidR="00954702" w:rsidRPr="002552D0">
        <w:rPr>
          <w:rFonts w:ascii="Arial" w:eastAsia="Arial" w:hAnsi="Arial" w:cs="Arial"/>
          <w:iCs/>
          <w:sz w:val="24"/>
          <w:szCs w:val="24"/>
        </w:rPr>
        <w:t>se considera</w:t>
      </w:r>
      <w:r w:rsidRPr="002552D0">
        <w:rPr>
          <w:rFonts w:ascii="Arial" w:eastAsia="Arial" w:hAnsi="Arial" w:cs="Arial"/>
          <w:iCs/>
          <w:sz w:val="24"/>
          <w:szCs w:val="24"/>
        </w:rPr>
        <w:t xml:space="preserve">, para todos los efectos, </w:t>
      </w:r>
      <w:r w:rsidR="00EF1F81" w:rsidRPr="002552D0">
        <w:rPr>
          <w:rFonts w:ascii="Arial" w:eastAsia="Arial" w:hAnsi="Arial" w:cs="Arial"/>
          <w:iCs/>
          <w:sz w:val="24"/>
          <w:szCs w:val="24"/>
        </w:rPr>
        <w:t xml:space="preserve">una persona </w:t>
      </w:r>
      <w:r w:rsidRPr="002552D0">
        <w:rPr>
          <w:rFonts w:ascii="Arial" w:eastAsia="Arial" w:hAnsi="Arial" w:cs="Arial"/>
          <w:iCs/>
          <w:sz w:val="24"/>
          <w:szCs w:val="24"/>
        </w:rPr>
        <w:t>funcionari</w:t>
      </w:r>
      <w:r w:rsidR="00EF1F81" w:rsidRPr="002552D0">
        <w:rPr>
          <w:rFonts w:ascii="Arial" w:eastAsia="Arial" w:hAnsi="Arial" w:cs="Arial"/>
          <w:iCs/>
          <w:sz w:val="24"/>
          <w:szCs w:val="24"/>
        </w:rPr>
        <w:t>a</w:t>
      </w:r>
      <w:r w:rsidRPr="002552D0">
        <w:rPr>
          <w:rFonts w:ascii="Arial" w:eastAsia="Arial" w:hAnsi="Arial" w:cs="Arial"/>
          <w:iCs/>
          <w:sz w:val="24"/>
          <w:szCs w:val="24"/>
        </w:rPr>
        <w:t xml:space="preserve"> públic</w:t>
      </w:r>
      <w:r w:rsidR="00EF1F81" w:rsidRPr="002552D0">
        <w:rPr>
          <w:rFonts w:ascii="Arial" w:eastAsia="Arial" w:hAnsi="Arial" w:cs="Arial"/>
          <w:iCs/>
          <w:sz w:val="24"/>
          <w:szCs w:val="24"/>
        </w:rPr>
        <w:t>a</w:t>
      </w:r>
      <w:r w:rsidRPr="002552D0">
        <w:rPr>
          <w:rFonts w:ascii="Arial" w:eastAsia="Arial" w:hAnsi="Arial" w:cs="Arial"/>
          <w:iCs/>
          <w:sz w:val="24"/>
          <w:szCs w:val="24"/>
        </w:rPr>
        <w:t>.</w:t>
      </w:r>
    </w:p>
    <w:p w14:paraId="58A62302" w14:textId="77777777" w:rsidR="002552D0" w:rsidRPr="002552D0" w:rsidRDefault="002552D0" w:rsidP="002552D0">
      <w:pPr>
        <w:jc w:val="both"/>
        <w:rPr>
          <w:rFonts w:ascii="Arial" w:eastAsia="Arial" w:hAnsi="Arial" w:cs="Arial"/>
          <w:iCs/>
          <w:sz w:val="24"/>
          <w:szCs w:val="24"/>
        </w:rPr>
      </w:pPr>
    </w:p>
    <w:p w14:paraId="2DD8C54F" w14:textId="63ACDDE3" w:rsidR="0056595C" w:rsidRDefault="0056595C" w:rsidP="002552D0">
      <w:pPr>
        <w:jc w:val="both"/>
        <w:rPr>
          <w:rFonts w:ascii="Arial" w:eastAsia="Arial" w:hAnsi="Arial" w:cs="Arial"/>
          <w:iCs/>
          <w:sz w:val="24"/>
          <w:szCs w:val="24"/>
        </w:rPr>
      </w:pPr>
      <w:r w:rsidRPr="002552D0">
        <w:rPr>
          <w:rFonts w:ascii="Arial" w:eastAsia="Arial" w:hAnsi="Arial" w:cs="Arial"/>
          <w:iCs/>
          <w:sz w:val="24"/>
          <w:szCs w:val="24"/>
        </w:rPr>
        <w:t>(…)</w:t>
      </w:r>
    </w:p>
    <w:p w14:paraId="40E74015" w14:textId="77777777" w:rsidR="002552D0" w:rsidRPr="002552D0" w:rsidRDefault="002552D0" w:rsidP="002552D0">
      <w:pPr>
        <w:jc w:val="both"/>
        <w:rPr>
          <w:rFonts w:ascii="Arial" w:eastAsia="Arial" w:hAnsi="Arial" w:cs="Arial"/>
          <w:iCs/>
          <w:sz w:val="24"/>
          <w:szCs w:val="24"/>
        </w:rPr>
      </w:pPr>
    </w:p>
    <w:p w14:paraId="3703B558" w14:textId="71AD9EA7" w:rsidR="0056595C" w:rsidRDefault="0056595C" w:rsidP="002552D0">
      <w:pPr>
        <w:jc w:val="both"/>
        <w:rPr>
          <w:rFonts w:ascii="Arial" w:eastAsia="Arial" w:hAnsi="Arial" w:cs="Arial"/>
          <w:iCs/>
          <w:sz w:val="24"/>
          <w:szCs w:val="24"/>
        </w:rPr>
      </w:pPr>
      <w:r w:rsidRPr="002552D0">
        <w:rPr>
          <w:rFonts w:ascii="Arial" w:eastAsia="Arial" w:hAnsi="Arial" w:cs="Arial"/>
          <w:iCs/>
          <w:sz w:val="24"/>
          <w:szCs w:val="24"/>
        </w:rPr>
        <w:t>Artículo 18</w:t>
      </w:r>
      <w:r w:rsidR="00A14505">
        <w:rPr>
          <w:rFonts w:ascii="Arial" w:eastAsia="Arial" w:hAnsi="Arial" w:cs="Arial"/>
          <w:iCs/>
          <w:sz w:val="24"/>
          <w:szCs w:val="24"/>
        </w:rPr>
        <w:t>-</w:t>
      </w:r>
      <w:r w:rsidR="00A14505">
        <w:rPr>
          <w:rFonts w:ascii="Arial" w:eastAsia="Arial" w:hAnsi="Arial" w:cs="Arial"/>
          <w:iCs/>
          <w:sz w:val="24"/>
          <w:szCs w:val="24"/>
        </w:rPr>
        <w:tab/>
      </w:r>
      <w:r w:rsidRPr="002552D0">
        <w:rPr>
          <w:rFonts w:ascii="Arial" w:eastAsia="Arial" w:hAnsi="Arial" w:cs="Arial"/>
          <w:iCs/>
          <w:sz w:val="24"/>
          <w:szCs w:val="24"/>
        </w:rPr>
        <w:t xml:space="preserve">Procedimiento de despido. </w:t>
      </w:r>
    </w:p>
    <w:p w14:paraId="3F0FB679" w14:textId="77777777" w:rsidR="002552D0" w:rsidRPr="002552D0" w:rsidRDefault="002552D0" w:rsidP="002552D0">
      <w:pPr>
        <w:jc w:val="both"/>
        <w:rPr>
          <w:rFonts w:ascii="Arial" w:eastAsia="Arial" w:hAnsi="Arial" w:cs="Arial"/>
          <w:iCs/>
          <w:sz w:val="24"/>
          <w:szCs w:val="24"/>
        </w:rPr>
      </w:pPr>
    </w:p>
    <w:p w14:paraId="09E2EEE4" w14:textId="39A615A7" w:rsidR="00272E02" w:rsidRDefault="00272E02" w:rsidP="002552D0">
      <w:pPr>
        <w:jc w:val="both"/>
        <w:rPr>
          <w:rFonts w:ascii="Arial" w:eastAsia="Arial" w:hAnsi="Arial" w:cs="Arial"/>
          <w:iCs/>
          <w:sz w:val="24"/>
          <w:szCs w:val="24"/>
          <w:lang w:val="es-ES_tradnl"/>
        </w:rPr>
      </w:pPr>
      <w:r w:rsidRPr="002552D0">
        <w:rPr>
          <w:rFonts w:ascii="Arial" w:eastAsia="Arial" w:hAnsi="Arial" w:cs="Arial"/>
          <w:iCs/>
          <w:sz w:val="24"/>
          <w:szCs w:val="24"/>
          <w:lang w:val="es-ES_tradnl"/>
        </w:rPr>
        <w:t xml:space="preserve">Las autoridades de los centros docentes </w:t>
      </w:r>
      <w:r w:rsidR="00B42B3C" w:rsidRPr="002552D0">
        <w:rPr>
          <w:rFonts w:ascii="Arial" w:eastAsia="Arial" w:hAnsi="Arial" w:cs="Arial"/>
          <w:iCs/>
          <w:sz w:val="24"/>
          <w:szCs w:val="24"/>
          <w:lang w:val="es-ES_tradnl"/>
        </w:rPr>
        <w:t>privados</w:t>
      </w:r>
      <w:r w:rsidR="00433ED6" w:rsidRPr="002552D0">
        <w:rPr>
          <w:rFonts w:ascii="Arial" w:eastAsia="Arial" w:hAnsi="Arial" w:cs="Arial"/>
          <w:iCs/>
          <w:sz w:val="24"/>
          <w:szCs w:val="24"/>
          <w:lang w:val="es-ES_tradnl"/>
        </w:rPr>
        <w:t xml:space="preserve"> </w:t>
      </w:r>
      <w:r w:rsidR="00B42B3C" w:rsidRPr="002552D0">
        <w:rPr>
          <w:rFonts w:ascii="Arial" w:eastAsia="Arial" w:hAnsi="Arial" w:cs="Arial"/>
          <w:iCs/>
          <w:sz w:val="24"/>
          <w:szCs w:val="24"/>
          <w:lang w:val="es-ES_tradnl"/>
        </w:rPr>
        <w:t xml:space="preserve">acogidos a los beneficios de esta </w:t>
      </w:r>
      <w:r w:rsidR="00E22C26" w:rsidRPr="002552D0">
        <w:rPr>
          <w:rFonts w:ascii="Arial" w:eastAsia="Arial" w:hAnsi="Arial" w:cs="Arial"/>
          <w:iCs/>
          <w:sz w:val="24"/>
          <w:szCs w:val="24"/>
          <w:lang w:val="es-ES_tradnl"/>
        </w:rPr>
        <w:t>Ley</w:t>
      </w:r>
      <w:r w:rsidR="00B42B3C" w:rsidRPr="002552D0">
        <w:rPr>
          <w:rFonts w:ascii="Arial" w:eastAsia="Arial" w:hAnsi="Arial" w:cs="Arial"/>
          <w:iCs/>
          <w:sz w:val="24"/>
          <w:szCs w:val="24"/>
          <w:lang w:val="es-ES_tradnl"/>
        </w:rPr>
        <w:t xml:space="preserve"> podrán</w:t>
      </w:r>
      <w:r w:rsidRPr="002552D0">
        <w:rPr>
          <w:rFonts w:ascii="Arial" w:eastAsia="Arial" w:hAnsi="Arial" w:cs="Arial"/>
          <w:iCs/>
          <w:sz w:val="24"/>
          <w:szCs w:val="24"/>
          <w:lang w:val="es-ES_tradnl"/>
        </w:rPr>
        <w:t xml:space="preserve"> solicitar </w:t>
      </w:r>
      <w:r w:rsidR="00DC2255" w:rsidRPr="002552D0">
        <w:rPr>
          <w:rFonts w:ascii="Arial" w:eastAsia="Arial" w:hAnsi="Arial" w:cs="Arial"/>
          <w:iCs/>
          <w:sz w:val="24"/>
          <w:szCs w:val="24"/>
          <w:lang w:val="es-ES_tradnl"/>
        </w:rPr>
        <w:t xml:space="preserve">al Ministerio de Educación </w:t>
      </w:r>
      <w:r w:rsidRPr="002552D0">
        <w:rPr>
          <w:rFonts w:ascii="Arial" w:eastAsia="Arial" w:hAnsi="Arial" w:cs="Arial"/>
          <w:iCs/>
          <w:sz w:val="24"/>
          <w:szCs w:val="24"/>
          <w:lang w:val="es-ES_tradnl"/>
        </w:rPr>
        <w:t>la remoción o despido del personal nombrado</w:t>
      </w:r>
      <w:r w:rsidR="00433ED6" w:rsidRPr="002552D0">
        <w:rPr>
          <w:rFonts w:ascii="Arial" w:eastAsia="Arial" w:hAnsi="Arial" w:cs="Arial"/>
          <w:iCs/>
          <w:sz w:val="24"/>
          <w:szCs w:val="24"/>
          <w:lang w:val="es-ES_tradnl"/>
        </w:rPr>
        <w:t>, de conformidad con esta ley</w:t>
      </w:r>
      <w:r w:rsidR="00B42B3C" w:rsidRPr="002552D0">
        <w:rPr>
          <w:rFonts w:ascii="Arial" w:eastAsia="Arial" w:hAnsi="Arial" w:cs="Arial"/>
          <w:iCs/>
          <w:sz w:val="24"/>
          <w:szCs w:val="24"/>
          <w:lang w:val="es-ES_tradnl"/>
        </w:rPr>
        <w:t>, siempre y cuando medie justa causa, según las disposiciones del Código de Trabajo y el Estatuto de Servicio Civil.</w:t>
      </w:r>
    </w:p>
    <w:p w14:paraId="76374636" w14:textId="77777777" w:rsidR="002552D0" w:rsidRPr="002552D0" w:rsidRDefault="002552D0" w:rsidP="002552D0">
      <w:pPr>
        <w:jc w:val="both"/>
        <w:rPr>
          <w:rFonts w:ascii="Arial" w:eastAsia="Arial" w:hAnsi="Arial" w:cs="Arial"/>
          <w:iCs/>
          <w:sz w:val="24"/>
          <w:szCs w:val="24"/>
          <w:lang w:val="es-ES_tradnl"/>
        </w:rPr>
      </w:pPr>
    </w:p>
    <w:p w14:paraId="0BF50E07" w14:textId="77777777" w:rsidR="00954702" w:rsidRDefault="0056595C" w:rsidP="002552D0">
      <w:pPr>
        <w:jc w:val="both"/>
        <w:rPr>
          <w:rFonts w:ascii="Arial" w:eastAsia="Arial" w:hAnsi="Arial" w:cs="Arial"/>
          <w:iCs/>
          <w:sz w:val="24"/>
          <w:szCs w:val="24"/>
          <w:lang w:val="es-ES_tradnl"/>
        </w:rPr>
      </w:pPr>
      <w:r w:rsidRPr="002552D0">
        <w:rPr>
          <w:rFonts w:ascii="Arial" w:eastAsia="Arial" w:hAnsi="Arial" w:cs="Arial"/>
          <w:iCs/>
          <w:sz w:val="24"/>
          <w:szCs w:val="24"/>
          <w:lang w:val="es-ES_tradnl"/>
        </w:rPr>
        <w:t xml:space="preserve">El Ministerio de Educación Pública </w:t>
      </w:r>
      <w:r w:rsidR="009705B3" w:rsidRPr="002552D0">
        <w:rPr>
          <w:rFonts w:ascii="Arial" w:eastAsia="Arial" w:hAnsi="Arial" w:cs="Arial"/>
          <w:iCs/>
          <w:sz w:val="24"/>
          <w:szCs w:val="24"/>
          <w:lang w:val="es-ES_tradnl"/>
        </w:rPr>
        <w:t>estudiará</w:t>
      </w:r>
      <w:r w:rsidRPr="002552D0">
        <w:rPr>
          <w:rFonts w:ascii="Arial" w:eastAsia="Arial" w:hAnsi="Arial" w:cs="Arial"/>
          <w:iCs/>
          <w:color w:val="FF0000"/>
          <w:sz w:val="24"/>
          <w:szCs w:val="24"/>
          <w:lang w:val="es-ES_tradnl"/>
        </w:rPr>
        <w:t xml:space="preserve"> </w:t>
      </w:r>
      <w:r w:rsidRPr="002552D0">
        <w:rPr>
          <w:rFonts w:ascii="Arial" w:eastAsia="Arial" w:hAnsi="Arial" w:cs="Arial"/>
          <w:iCs/>
          <w:sz w:val="24"/>
          <w:szCs w:val="24"/>
          <w:lang w:val="es-ES_tradnl"/>
        </w:rPr>
        <w:t>esta solicitud y procederá a establecer el debido proceso, de cuyo resultado dependerá la ejecución de la remoción o el despido.</w:t>
      </w:r>
    </w:p>
    <w:p w14:paraId="6C31482C" w14:textId="77777777" w:rsidR="002552D0" w:rsidRPr="002552D0" w:rsidRDefault="002552D0" w:rsidP="002552D0">
      <w:pPr>
        <w:jc w:val="both"/>
        <w:rPr>
          <w:rFonts w:ascii="Arial" w:eastAsia="Arial" w:hAnsi="Arial" w:cs="Arial"/>
          <w:iCs/>
          <w:sz w:val="24"/>
          <w:szCs w:val="24"/>
          <w:lang w:val="es-ES_tradnl"/>
        </w:rPr>
      </w:pPr>
    </w:p>
    <w:p w14:paraId="23FE813C" w14:textId="56E435E9" w:rsidR="00B42B3C" w:rsidRDefault="002178FD" w:rsidP="002552D0">
      <w:pPr>
        <w:jc w:val="both"/>
        <w:rPr>
          <w:rFonts w:ascii="Arial" w:eastAsia="Arial" w:hAnsi="Arial" w:cs="Arial"/>
          <w:iCs/>
          <w:sz w:val="24"/>
          <w:szCs w:val="24"/>
          <w:lang w:val="es-ES_tradnl"/>
        </w:rPr>
      </w:pPr>
      <w:r w:rsidRPr="002552D0">
        <w:rPr>
          <w:rFonts w:ascii="Arial" w:eastAsia="Arial" w:hAnsi="Arial" w:cs="Arial"/>
          <w:iCs/>
          <w:sz w:val="24"/>
          <w:szCs w:val="24"/>
          <w:lang w:val="es-ES_tradnl"/>
        </w:rPr>
        <w:t>En ninguna circunstancia</w:t>
      </w:r>
      <w:r w:rsidR="00B42B3C" w:rsidRPr="002552D0">
        <w:rPr>
          <w:rFonts w:ascii="Arial" w:eastAsia="Arial" w:hAnsi="Arial" w:cs="Arial"/>
          <w:iCs/>
          <w:sz w:val="24"/>
          <w:szCs w:val="24"/>
          <w:lang w:val="es-ES_tradnl"/>
        </w:rPr>
        <w:t xml:space="preserve"> las autoridades de estos centros docentes </w:t>
      </w:r>
      <w:r w:rsidR="00E22C26" w:rsidRPr="002552D0">
        <w:rPr>
          <w:rFonts w:ascii="Arial" w:eastAsia="Arial" w:hAnsi="Arial" w:cs="Arial"/>
          <w:iCs/>
          <w:sz w:val="24"/>
          <w:szCs w:val="24"/>
          <w:lang w:val="es-ES_tradnl"/>
        </w:rPr>
        <w:t>privados</w:t>
      </w:r>
      <w:r w:rsidR="00B42B3C" w:rsidRPr="002552D0">
        <w:rPr>
          <w:rFonts w:ascii="Arial" w:eastAsia="Arial" w:hAnsi="Arial" w:cs="Arial"/>
          <w:iCs/>
          <w:sz w:val="24"/>
          <w:szCs w:val="24"/>
          <w:lang w:val="es-ES_tradnl"/>
        </w:rPr>
        <w:t xml:space="preserve"> podrán ejecutar la remoción o el despido del personal nombrado sin </w:t>
      </w:r>
      <w:r w:rsidRPr="002552D0">
        <w:rPr>
          <w:rFonts w:ascii="Arial" w:eastAsia="Arial" w:hAnsi="Arial" w:cs="Arial"/>
          <w:iCs/>
          <w:sz w:val="24"/>
          <w:szCs w:val="24"/>
          <w:lang w:val="es-ES_tradnl"/>
        </w:rPr>
        <w:t>haber</w:t>
      </w:r>
      <w:r w:rsidR="00B42B3C" w:rsidRPr="002552D0">
        <w:rPr>
          <w:rFonts w:ascii="Arial" w:eastAsia="Arial" w:hAnsi="Arial" w:cs="Arial"/>
          <w:iCs/>
          <w:sz w:val="24"/>
          <w:szCs w:val="24"/>
          <w:lang w:val="es-ES_tradnl"/>
        </w:rPr>
        <w:t xml:space="preserve"> enviado </w:t>
      </w:r>
      <w:r w:rsidR="00E22C26" w:rsidRPr="002552D0">
        <w:rPr>
          <w:rFonts w:ascii="Arial" w:eastAsia="Arial" w:hAnsi="Arial" w:cs="Arial"/>
          <w:iCs/>
          <w:sz w:val="24"/>
          <w:szCs w:val="24"/>
          <w:lang w:val="es-ES_tradnl"/>
        </w:rPr>
        <w:t xml:space="preserve">la solicitud debida </w:t>
      </w:r>
      <w:r w:rsidR="00B42B3C" w:rsidRPr="002552D0">
        <w:rPr>
          <w:rFonts w:ascii="Arial" w:eastAsia="Arial" w:hAnsi="Arial" w:cs="Arial"/>
          <w:iCs/>
          <w:sz w:val="24"/>
          <w:szCs w:val="24"/>
          <w:lang w:val="es-ES_tradnl"/>
        </w:rPr>
        <w:t xml:space="preserve">al Ministerio de Educación Pública y </w:t>
      </w:r>
      <w:r w:rsidRPr="002552D0">
        <w:rPr>
          <w:rFonts w:ascii="Arial" w:eastAsia="Arial" w:hAnsi="Arial" w:cs="Arial"/>
          <w:iCs/>
          <w:sz w:val="24"/>
          <w:szCs w:val="24"/>
          <w:lang w:val="es-ES_tradnl"/>
        </w:rPr>
        <w:t xml:space="preserve">sin que </w:t>
      </w:r>
      <w:r w:rsidR="00B42B3C" w:rsidRPr="002552D0">
        <w:rPr>
          <w:rFonts w:ascii="Arial" w:eastAsia="Arial" w:hAnsi="Arial" w:cs="Arial"/>
          <w:iCs/>
          <w:sz w:val="24"/>
          <w:szCs w:val="24"/>
          <w:lang w:val="es-ES_tradnl"/>
        </w:rPr>
        <w:t>este haya establecido el debido proceso para la remoción o el despido</w:t>
      </w:r>
      <w:r w:rsidR="00A62D1F" w:rsidRPr="002552D0">
        <w:rPr>
          <w:rFonts w:ascii="Arial" w:eastAsia="Arial" w:hAnsi="Arial" w:cs="Arial"/>
          <w:iCs/>
          <w:sz w:val="24"/>
          <w:szCs w:val="24"/>
          <w:lang w:val="es-ES_tradnl"/>
        </w:rPr>
        <w:t>, así como su respectivo resultado.”</w:t>
      </w:r>
    </w:p>
    <w:p w14:paraId="62041827" w14:textId="77777777" w:rsidR="002552D0" w:rsidRPr="002552D0" w:rsidRDefault="002552D0" w:rsidP="002552D0">
      <w:pPr>
        <w:jc w:val="both"/>
        <w:rPr>
          <w:rFonts w:ascii="Arial" w:eastAsia="Arial" w:hAnsi="Arial" w:cs="Arial"/>
          <w:iCs/>
          <w:sz w:val="24"/>
          <w:szCs w:val="24"/>
          <w:lang w:val="es-ES_tradnl"/>
        </w:rPr>
      </w:pPr>
    </w:p>
    <w:p w14:paraId="60702C2E" w14:textId="39C19FC3" w:rsidR="00DB03B1" w:rsidRPr="002552D0" w:rsidRDefault="00954702" w:rsidP="002552D0">
      <w:pPr>
        <w:jc w:val="both"/>
        <w:rPr>
          <w:rFonts w:ascii="Arial" w:eastAsia="Arial" w:hAnsi="Arial" w:cs="Arial"/>
          <w:iCs/>
          <w:sz w:val="24"/>
          <w:szCs w:val="24"/>
          <w:lang w:val="es-ES_tradnl"/>
        </w:rPr>
      </w:pPr>
      <w:r w:rsidRPr="002552D0">
        <w:rPr>
          <w:rFonts w:ascii="Arial" w:eastAsia="Arial" w:hAnsi="Arial" w:cs="Arial"/>
          <w:iCs/>
          <w:sz w:val="24"/>
          <w:szCs w:val="24"/>
          <w:lang w:val="es-ES_tradnl"/>
        </w:rPr>
        <w:lastRenderedPageBreak/>
        <w:t>En caso de despido injustificado se aplicará el procedimiento de fueros especiales estipulado en el artículo 540 y siguientes</w:t>
      </w:r>
      <w:r w:rsidR="00DB03B1" w:rsidRPr="002552D0">
        <w:rPr>
          <w:rFonts w:ascii="Arial" w:eastAsia="Arial" w:hAnsi="Arial" w:cs="Arial"/>
          <w:iCs/>
          <w:sz w:val="24"/>
          <w:szCs w:val="24"/>
          <w:lang w:val="es-ES_tradnl"/>
        </w:rPr>
        <w:t xml:space="preserve"> </w:t>
      </w:r>
      <w:r w:rsidRPr="002552D0">
        <w:rPr>
          <w:rFonts w:ascii="Arial" w:eastAsia="Arial" w:hAnsi="Arial" w:cs="Arial"/>
          <w:iCs/>
          <w:sz w:val="24"/>
          <w:szCs w:val="24"/>
          <w:lang w:val="es-ES_tradnl"/>
        </w:rPr>
        <w:t xml:space="preserve">del </w:t>
      </w:r>
      <w:r w:rsidR="00DB03B1" w:rsidRPr="002552D0">
        <w:rPr>
          <w:rFonts w:ascii="Arial" w:eastAsia="SimSun" w:hAnsi="Arial" w:cs="Arial"/>
          <w:sz w:val="24"/>
          <w:szCs w:val="24"/>
        </w:rPr>
        <w:t>Código de Trabajo, Ley n.º 2 del 27 de agosto de 1943 y sus reformas.</w:t>
      </w:r>
    </w:p>
    <w:p w14:paraId="5813EB72" w14:textId="77777777" w:rsidR="002552D0" w:rsidRDefault="002552D0" w:rsidP="002552D0">
      <w:pPr>
        <w:jc w:val="both"/>
        <w:rPr>
          <w:rFonts w:ascii="Arial" w:eastAsia="Arial" w:hAnsi="Arial" w:cs="Arial"/>
          <w:sz w:val="24"/>
          <w:szCs w:val="24"/>
        </w:rPr>
      </w:pPr>
    </w:p>
    <w:p w14:paraId="477FF61B" w14:textId="75AF105E" w:rsidR="00616DF6" w:rsidRPr="00FC6C1B" w:rsidRDefault="001201B3" w:rsidP="002552D0">
      <w:pPr>
        <w:jc w:val="both"/>
        <w:rPr>
          <w:rFonts w:ascii="Arial" w:eastAsia="Arial" w:hAnsi="Arial" w:cs="Arial"/>
          <w:sz w:val="24"/>
          <w:szCs w:val="24"/>
        </w:rPr>
      </w:pPr>
      <w:r w:rsidRPr="00FC6C1B">
        <w:rPr>
          <w:rFonts w:ascii="Arial" w:eastAsia="Arial" w:hAnsi="Arial" w:cs="Arial"/>
          <w:sz w:val="24"/>
          <w:szCs w:val="24"/>
        </w:rPr>
        <w:t xml:space="preserve">Rige a partir de su publicación. </w:t>
      </w:r>
    </w:p>
    <w:p w14:paraId="1311333E" w14:textId="77777777" w:rsidR="00616DF6" w:rsidRDefault="00616DF6" w:rsidP="002552D0">
      <w:pPr>
        <w:jc w:val="both"/>
        <w:rPr>
          <w:rFonts w:ascii="Arial" w:eastAsia="Arial" w:hAnsi="Arial" w:cs="Arial"/>
          <w:sz w:val="24"/>
          <w:szCs w:val="24"/>
        </w:rPr>
      </w:pPr>
    </w:p>
    <w:p w14:paraId="078732D8" w14:textId="77777777" w:rsidR="004F1093" w:rsidRDefault="004F1093" w:rsidP="004F1093">
      <w:pPr>
        <w:pStyle w:val="Textoindependiente"/>
        <w:spacing w:after="0" w:line="240" w:lineRule="auto"/>
        <w:rPr>
          <w:rFonts w:ascii="Arial" w:hAnsi="Arial" w:cs="Arial"/>
          <w:sz w:val="24"/>
          <w:szCs w:val="24"/>
          <w:lang w:val="es-ES"/>
        </w:rPr>
      </w:pPr>
    </w:p>
    <w:p w14:paraId="34376CCA" w14:textId="4D5563C3" w:rsidR="004F1093" w:rsidRDefault="004F1093" w:rsidP="002552D0">
      <w:pPr>
        <w:pStyle w:val="Textoindependiente"/>
        <w:spacing w:after="0" w:line="240" w:lineRule="auto"/>
        <w:jc w:val="center"/>
        <w:rPr>
          <w:rFonts w:ascii="Arial" w:hAnsi="Arial" w:cs="Arial"/>
          <w:sz w:val="24"/>
          <w:szCs w:val="24"/>
          <w:lang w:val="es-ES"/>
        </w:rPr>
      </w:pPr>
      <w:r w:rsidRPr="00597AB2">
        <w:rPr>
          <w:rFonts w:ascii="Arial" w:hAnsi="Arial" w:cs="Arial"/>
          <w:sz w:val="24"/>
          <w:szCs w:val="24"/>
          <w:lang w:val="es-ES"/>
        </w:rPr>
        <w:t>Rocío Alfaro Molina</w:t>
      </w:r>
    </w:p>
    <w:p w14:paraId="69F79F4C" w14:textId="77777777" w:rsidR="004F1093" w:rsidRDefault="004F1093" w:rsidP="002552D0">
      <w:pPr>
        <w:pStyle w:val="Textoindependiente"/>
        <w:spacing w:after="0" w:line="240" w:lineRule="auto"/>
        <w:jc w:val="both"/>
        <w:rPr>
          <w:rFonts w:ascii="Arial" w:hAnsi="Arial" w:cs="Arial"/>
          <w:sz w:val="24"/>
          <w:szCs w:val="24"/>
          <w:lang w:val="es-ES"/>
        </w:rPr>
      </w:pPr>
    </w:p>
    <w:p w14:paraId="3321D26C" w14:textId="77777777" w:rsidR="004F1093" w:rsidRDefault="004F1093" w:rsidP="002552D0">
      <w:pPr>
        <w:pStyle w:val="Textoindependiente"/>
        <w:spacing w:after="0" w:line="240" w:lineRule="auto"/>
        <w:jc w:val="both"/>
        <w:rPr>
          <w:rFonts w:ascii="Arial" w:hAnsi="Arial" w:cs="Arial"/>
          <w:sz w:val="24"/>
          <w:szCs w:val="24"/>
          <w:lang w:val="es-ES"/>
        </w:rPr>
      </w:pPr>
    </w:p>
    <w:p w14:paraId="1E09C5B5" w14:textId="153528F7" w:rsidR="004F1093" w:rsidRDefault="002552D0" w:rsidP="004F1093">
      <w:pPr>
        <w:pStyle w:val="Textoindependiente"/>
        <w:spacing w:after="0" w:line="240" w:lineRule="auto"/>
        <w:jc w:val="both"/>
        <w:rPr>
          <w:rFonts w:ascii="Arial" w:hAnsi="Arial" w:cs="Arial"/>
          <w:sz w:val="24"/>
          <w:szCs w:val="24"/>
          <w:lang w:val="es-ES"/>
        </w:rPr>
      </w:pPr>
      <w:r w:rsidRPr="00597AB2">
        <w:rPr>
          <w:rFonts w:ascii="Arial" w:hAnsi="Arial" w:cs="Arial"/>
          <w:sz w:val="24"/>
          <w:szCs w:val="24"/>
          <w:lang w:val="es-ES"/>
        </w:rPr>
        <w:t>Andrés Ariel Robles Barrantes</w:t>
      </w:r>
      <w:r w:rsidR="004F1093">
        <w:rPr>
          <w:rFonts w:ascii="Arial" w:hAnsi="Arial" w:cs="Arial"/>
          <w:sz w:val="24"/>
          <w:szCs w:val="24"/>
          <w:lang w:val="es-ES"/>
        </w:rPr>
        <w:tab/>
      </w:r>
      <w:r w:rsidR="004F1093">
        <w:rPr>
          <w:rFonts w:ascii="Arial" w:hAnsi="Arial" w:cs="Arial"/>
          <w:sz w:val="24"/>
          <w:szCs w:val="24"/>
          <w:lang w:val="es-ES"/>
        </w:rPr>
        <w:tab/>
      </w:r>
      <w:r w:rsidR="004F1093">
        <w:rPr>
          <w:rFonts w:ascii="Arial" w:hAnsi="Arial" w:cs="Arial"/>
          <w:sz w:val="24"/>
          <w:szCs w:val="24"/>
          <w:lang w:val="es-ES"/>
        </w:rPr>
        <w:tab/>
      </w:r>
      <w:r w:rsidR="004F1093">
        <w:rPr>
          <w:rFonts w:ascii="Arial" w:hAnsi="Arial" w:cs="Arial"/>
          <w:sz w:val="24"/>
          <w:szCs w:val="24"/>
          <w:lang w:val="es-ES"/>
        </w:rPr>
        <w:tab/>
      </w:r>
      <w:r w:rsidR="004F1093" w:rsidRPr="00597AB2">
        <w:rPr>
          <w:rFonts w:ascii="Arial" w:hAnsi="Arial" w:cs="Arial"/>
          <w:sz w:val="24"/>
          <w:szCs w:val="24"/>
          <w:lang w:val="es-ES"/>
        </w:rPr>
        <w:t>Priscilla Vindas Salazar</w:t>
      </w:r>
    </w:p>
    <w:p w14:paraId="17E252ED" w14:textId="77777777" w:rsidR="002552D0" w:rsidRDefault="002552D0" w:rsidP="002552D0">
      <w:pPr>
        <w:pStyle w:val="Textoindependiente"/>
        <w:spacing w:after="0" w:line="240" w:lineRule="auto"/>
        <w:jc w:val="both"/>
        <w:rPr>
          <w:rFonts w:ascii="Arial" w:hAnsi="Arial" w:cs="Arial"/>
          <w:sz w:val="24"/>
          <w:szCs w:val="24"/>
          <w:lang w:val="es-ES"/>
        </w:rPr>
      </w:pPr>
    </w:p>
    <w:p w14:paraId="6094137B" w14:textId="77777777" w:rsidR="002552D0" w:rsidRPr="00597AB2" w:rsidRDefault="002552D0" w:rsidP="002552D0">
      <w:pPr>
        <w:pStyle w:val="Textoindependiente"/>
        <w:spacing w:after="0" w:line="240" w:lineRule="auto"/>
        <w:jc w:val="both"/>
        <w:rPr>
          <w:rFonts w:ascii="Arial" w:hAnsi="Arial" w:cs="Arial"/>
          <w:sz w:val="24"/>
          <w:szCs w:val="24"/>
          <w:lang w:val="es-ES"/>
        </w:rPr>
      </w:pPr>
    </w:p>
    <w:p w14:paraId="734B703C" w14:textId="2948143B" w:rsidR="004F1093" w:rsidRPr="00597AB2" w:rsidRDefault="002552D0" w:rsidP="002552D0">
      <w:pPr>
        <w:pStyle w:val="Textoindependiente"/>
        <w:spacing w:after="0" w:line="240" w:lineRule="auto"/>
        <w:jc w:val="both"/>
        <w:rPr>
          <w:rFonts w:ascii="Arial" w:hAnsi="Arial" w:cs="Arial"/>
          <w:sz w:val="24"/>
          <w:szCs w:val="24"/>
          <w:lang w:val="es-ES"/>
        </w:rPr>
      </w:pPr>
      <w:r w:rsidRPr="00597AB2">
        <w:rPr>
          <w:rFonts w:ascii="Arial" w:hAnsi="Arial" w:cs="Arial"/>
          <w:sz w:val="24"/>
          <w:szCs w:val="24"/>
          <w:lang w:val="es-ES"/>
        </w:rPr>
        <w:t>Antonio José Ortega Gutiérrez</w:t>
      </w:r>
      <w:r w:rsidR="004F1093">
        <w:rPr>
          <w:rFonts w:ascii="Arial" w:hAnsi="Arial" w:cs="Arial"/>
          <w:sz w:val="24"/>
          <w:szCs w:val="24"/>
          <w:lang w:val="es-ES"/>
        </w:rPr>
        <w:tab/>
      </w:r>
      <w:r w:rsidR="004F1093">
        <w:rPr>
          <w:rFonts w:ascii="Arial" w:hAnsi="Arial" w:cs="Arial"/>
          <w:sz w:val="24"/>
          <w:szCs w:val="24"/>
          <w:lang w:val="es-ES"/>
        </w:rPr>
        <w:tab/>
      </w:r>
      <w:r w:rsidR="004F1093">
        <w:rPr>
          <w:rFonts w:ascii="Arial" w:hAnsi="Arial" w:cs="Arial"/>
          <w:sz w:val="24"/>
          <w:szCs w:val="24"/>
          <w:lang w:val="es-ES"/>
        </w:rPr>
        <w:tab/>
      </w:r>
      <w:r w:rsidR="004F1093">
        <w:rPr>
          <w:rFonts w:ascii="Arial" w:hAnsi="Arial" w:cs="Arial"/>
          <w:sz w:val="24"/>
          <w:szCs w:val="24"/>
          <w:lang w:val="es-ES"/>
        </w:rPr>
        <w:tab/>
      </w:r>
      <w:r w:rsidR="00A14505" w:rsidRPr="00A14505">
        <w:rPr>
          <w:rFonts w:ascii="Arial" w:hAnsi="Arial" w:cs="Arial"/>
          <w:sz w:val="24"/>
          <w:szCs w:val="24"/>
          <w:lang w:val="es-ES"/>
        </w:rPr>
        <w:t>Johnatan Jesús Acuña Soto</w:t>
      </w:r>
    </w:p>
    <w:p w14:paraId="6E9D2C28" w14:textId="77777777" w:rsidR="002552D0" w:rsidRDefault="002552D0" w:rsidP="002552D0">
      <w:pPr>
        <w:pStyle w:val="Textoindependiente"/>
        <w:spacing w:after="0" w:line="240" w:lineRule="auto"/>
        <w:jc w:val="both"/>
        <w:rPr>
          <w:rFonts w:ascii="Arial" w:hAnsi="Arial" w:cs="Arial"/>
          <w:b/>
          <w:sz w:val="24"/>
          <w:szCs w:val="24"/>
          <w:lang w:val="es-ES"/>
        </w:rPr>
      </w:pPr>
    </w:p>
    <w:p w14:paraId="1EB3FBEF" w14:textId="77777777" w:rsidR="002552D0" w:rsidRPr="00597AB2" w:rsidRDefault="002552D0" w:rsidP="002552D0">
      <w:pPr>
        <w:pStyle w:val="Textoindependiente"/>
        <w:spacing w:after="0" w:line="240" w:lineRule="auto"/>
        <w:jc w:val="both"/>
        <w:rPr>
          <w:rFonts w:ascii="Arial" w:hAnsi="Arial" w:cs="Arial"/>
          <w:b/>
          <w:sz w:val="24"/>
          <w:szCs w:val="24"/>
          <w:lang w:val="es-ES"/>
        </w:rPr>
      </w:pPr>
    </w:p>
    <w:p w14:paraId="79D4CDF9" w14:textId="07D47D8F" w:rsidR="002552D0" w:rsidRDefault="002552D0" w:rsidP="002552D0">
      <w:pPr>
        <w:pStyle w:val="Textoindependiente"/>
        <w:spacing w:after="0" w:line="240" w:lineRule="auto"/>
        <w:jc w:val="center"/>
        <w:rPr>
          <w:rFonts w:ascii="Arial" w:hAnsi="Arial" w:cs="Arial"/>
          <w:b/>
          <w:sz w:val="24"/>
          <w:szCs w:val="24"/>
          <w:lang w:val="es-ES"/>
        </w:rPr>
      </w:pPr>
      <w:r w:rsidRPr="00597AB2">
        <w:rPr>
          <w:rFonts w:ascii="Arial" w:hAnsi="Arial" w:cs="Arial"/>
          <w:b/>
          <w:sz w:val="24"/>
          <w:szCs w:val="24"/>
          <w:lang w:val="es-ES"/>
        </w:rPr>
        <w:t>Diputad</w:t>
      </w:r>
      <w:r w:rsidR="00BF6407">
        <w:rPr>
          <w:rFonts w:ascii="Arial" w:hAnsi="Arial" w:cs="Arial"/>
          <w:b/>
          <w:sz w:val="24"/>
          <w:szCs w:val="24"/>
          <w:lang w:val="es-ES"/>
        </w:rPr>
        <w:t>a</w:t>
      </w:r>
      <w:r w:rsidRPr="00597AB2">
        <w:rPr>
          <w:rFonts w:ascii="Arial" w:hAnsi="Arial" w:cs="Arial"/>
          <w:b/>
          <w:sz w:val="24"/>
          <w:szCs w:val="24"/>
          <w:lang w:val="es-ES"/>
        </w:rPr>
        <w:t>s y diputad</w:t>
      </w:r>
      <w:r w:rsidR="00BF6407">
        <w:rPr>
          <w:rFonts w:ascii="Arial" w:hAnsi="Arial" w:cs="Arial"/>
          <w:b/>
          <w:sz w:val="24"/>
          <w:szCs w:val="24"/>
          <w:lang w:val="es-ES"/>
        </w:rPr>
        <w:t>o</w:t>
      </w:r>
      <w:r w:rsidRPr="00597AB2">
        <w:rPr>
          <w:rFonts w:ascii="Arial" w:hAnsi="Arial" w:cs="Arial"/>
          <w:b/>
          <w:sz w:val="24"/>
          <w:szCs w:val="24"/>
          <w:lang w:val="es-ES"/>
        </w:rPr>
        <w:t>s</w:t>
      </w:r>
    </w:p>
    <w:p w14:paraId="73EEB49A" w14:textId="77777777" w:rsidR="002552D0" w:rsidRPr="00EF5E93" w:rsidRDefault="002552D0" w:rsidP="002552D0">
      <w:pPr>
        <w:rPr>
          <w:rFonts w:ascii="Arial" w:eastAsia="Arial" w:hAnsi="Arial" w:cs="Arial"/>
          <w:b/>
          <w:sz w:val="24"/>
          <w:szCs w:val="24"/>
        </w:rPr>
      </w:pPr>
    </w:p>
    <w:p w14:paraId="27936E8F" w14:textId="77777777" w:rsidR="002552D0" w:rsidRDefault="002552D0" w:rsidP="002552D0">
      <w:pPr>
        <w:rPr>
          <w:rFonts w:ascii="Arial" w:eastAsia="Arial" w:hAnsi="Arial" w:cs="Arial"/>
          <w:b/>
          <w:sz w:val="24"/>
          <w:szCs w:val="24"/>
        </w:rPr>
      </w:pPr>
    </w:p>
    <w:p w14:paraId="5E052C1B" w14:textId="77777777" w:rsidR="002552D0" w:rsidRDefault="002552D0" w:rsidP="002552D0">
      <w:pPr>
        <w:rPr>
          <w:rFonts w:ascii="Arial" w:eastAsia="Arial" w:hAnsi="Arial" w:cs="Arial"/>
          <w:b/>
          <w:sz w:val="24"/>
          <w:szCs w:val="24"/>
        </w:rPr>
      </w:pPr>
    </w:p>
    <w:p w14:paraId="0779DE94" w14:textId="77777777" w:rsidR="002552D0" w:rsidRDefault="002552D0" w:rsidP="002552D0">
      <w:pPr>
        <w:rPr>
          <w:rFonts w:ascii="Arial" w:eastAsia="Arial" w:hAnsi="Arial" w:cs="Arial"/>
          <w:b/>
          <w:sz w:val="24"/>
          <w:szCs w:val="24"/>
        </w:rPr>
      </w:pPr>
    </w:p>
    <w:p w14:paraId="695C9447" w14:textId="77777777" w:rsidR="002552D0" w:rsidRDefault="002552D0" w:rsidP="002552D0">
      <w:pPr>
        <w:rPr>
          <w:rFonts w:ascii="Arial" w:eastAsia="Arial" w:hAnsi="Arial" w:cs="Arial"/>
          <w:b/>
          <w:sz w:val="24"/>
          <w:szCs w:val="24"/>
        </w:rPr>
      </w:pPr>
    </w:p>
    <w:p w14:paraId="1FB150B2" w14:textId="77777777" w:rsidR="002552D0" w:rsidRDefault="002552D0" w:rsidP="002552D0">
      <w:pPr>
        <w:rPr>
          <w:rFonts w:ascii="Arial" w:eastAsia="Arial" w:hAnsi="Arial" w:cs="Arial"/>
          <w:b/>
          <w:sz w:val="24"/>
          <w:szCs w:val="24"/>
        </w:rPr>
      </w:pPr>
    </w:p>
    <w:p w14:paraId="70717B87" w14:textId="77777777" w:rsidR="002552D0" w:rsidRDefault="002552D0" w:rsidP="002552D0">
      <w:pPr>
        <w:rPr>
          <w:rFonts w:ascii="Arial" w:eastAsia="Arial" w:hAnsi="Arial" w:cs="Arial"/>
          <w:b/>
          <w:sz w:val="24"/>
          <w:szCs w:val="24"/>
        </w:rPr>
      </w:pPr>
    </w:p>
    <w:p w14:paraId="4C9CD318" w14:textId="77777777" w:rsidR="002552D0" w:rsidRDefault="002552D0" w:rsidP="002552D0">
      <w:pPr>
        <w:rPr>
          <w:rFonts w:ascii="Arial" w:eastAsia="Arial" w:hAnsi="Arial" w:cs="Arial"/>
          <w:b/>
          <w:sz w:val="24"/>
          <w:szCs w:val="24"/>
        </w:rPr>
      </w:pPr>
    </w:p>
    <w:p w14:paraId="375B0CAC" w14:textId="77777777" w:rsidR="002552D0" w:rsidRDefault="002552D0" w:rsidP="002552D0">
      <w:pPr>
        <w:rPr>
          <w:rFonts w:ascii="Arial" w:eastAsia="Arial" w:hAnsi="Arial" w:cs="Arial"/>
          <w:b/>
          <w:sz w:val="24"/>
          <w:szCs w:val="24"/>
        </w:rPr>
      </w:pPr>
    </w:p>
    <w:p w14:paraId="1A33CA32" w14:textId="77777777" w:rsidR="004F1093" w:rsidRDefault="004F1093" w:rsidP="002552D0">
      <w:pPr>
        <w:rPr>
          <w:rFonts w:ascii="Arial" w:eastAsia="Arial" w:hAnsi="Arial" w:cs="Arial"/>
          <w:b/>
          <w:sz w:val="24"/>
          <w:szCs w:val="24"/>
        </w:rPr>
      </w:pPr>
    </w:p>
    <w:p w14:paraId="789D88F1" w14:textId="77777777" w:rsidR="004F1093" w:rsidRDefault="004F1093" w:rsidP="002552D0">
      <w:pPr>
        <w:rPr>
          <w:rFonts w:ascii="Arial" w:eastAsia="Arial" w:hAnsi="Arial" w:cs="Arial"/>
          <w:b/>
          <w:sz w:val="24"/>
          <w:szCs w:val="24"/>
        </w:rPr>
      </w:pPr>
    </w:p>
    <w:p w14:paraId="3D75C54F" w14:textId="77777777" w:rsidR="004F1093" w:rsidRDefault="004F1093" w:rsidP="002552D0">
      <w:pPr>
        <w:rPr>
          <w:rFonts w:ascii="Arial" w:eastAsia="Arial" w:hAnsi="Arial" w:cs="Arial"/>
          <w:b/>
          <w:sz w:val="24"/>
          <w:szCs w:val="24"/>
        </w:rPr>
      </w:pPr>
    </w:p>
    <w:p w14:paraId="4BC34112" w14:textId="77777777" w:rsidR="004F1093" w:rsidRDefault="004F1093" w:rsidP="002552D0">
      <w:pPr>
        <w:rPr>
          <w:rFonts w:ascii="Arial" w:eastAsia="Arial" w:hAnsi="Arial" w:cs="Arial"/>
          <w:b/>
          <w:sz w:val="24"/>
          <w:szCs w:val="24"/>
        </w:rPr>
      </w:pPr>
    </w:p>
    <w:p w14:paraId="63E4FC9A" w14:textId="77777777" w:rsidR="004F1093" w:rsidRDefault="004F1093" w:rsidP="002552D0">
      <w:pPr>
        <w:rPr>
          <w:rFonts w:ascii="Arial" w:eastAsia="Arial" w:hAnsi="Arial" w:cs="Arial"/>
          <w:b/>
          <w:sz w:val="24"/>
          <w:szCs w:val="24"/>
        </w:rPr>
      </w:pPr>
    </w:p>
    <w:p w14:paraId="510A59D9" w14:textId="77777777" w:rsidR="004F1093" w:rsidRDefault="004F1093" w:rsidP="002552D0">
      <w:pPr>
        <w:rPr>
          <w:rFonts w:ascii="Arial" w:eastAsia="Arial" w:hAnsi="Arial" w:cs="Arial"/>
          <w:b/>
          <w:sz w:val="24"/>
          <w:szCs w:val="24"/>
        </w:rPr>
      </w:pPr>
    </w:p>
    <w:p w14:paraId="65B4D943" w14:textId="77777777" w:rsidR="004F1093" w:rsidRDefault="004F1093" w:rsidP="002552D0">
      <w:pPr>
        <w:rPr>
          <w:rFonts w:ascii="Arial" w:eastAsia="Arial" w:hAnsi="Arial" w:cs="Arial"/>
          <w:b/>
          <w:sz w:val="24"/>
          <w:szCs w:val="24"/>
        </w:rPr>
      </w:pPr>
    </w:p>
    <w:p w14:paraId="2163E95F" w14:textId="77777777" w:rsidR="004F1093" w:rsidRDefault="004F1093" w:rsidP="002552D0">
      <w:pPr>
        <w:rPr>
          <w:rFonts w:ascii="Arial" w:eastAsia="Arial" w:hAnsi="Arial" w:cs="Arial"/>
          <w:b/>
          <w:sz w:val="24"/>
          <w:szCs w:val="24"/>
        </w:rPr>
      </w:pPr>
    </w:p>
    <w:p w14:paraId="49282ED3" w14:textId="77777777" w:rsidR="004F1093" w:rsidRDefault="004F1093" w:rsidP="002552D0">
      <w:pPr>
        <w:rPr>
          <w:rFonts w:ascii="Arial" w:eastAsia="Arial" w:hAnsi="Arial" w:cs="Arial"/>
          <w:b/>
          <w:sz w:val="24"/>
          <w:szCs w:val="24"/>
        </w:rPr>
      </w:pPr>
    </w:p>
    <w:p w14:paraId="036AE8FD" w14:textId="77777777" w:rsidR="004F1093" w:rsidRDefault="004F1093" w:rsidP="002552D0">
      <w:pPr>
        <w:rPr>
          <w:rFonts w:ascii="Arial" w:eastAsia="Arial" w:hAnsi="Arial" w:cs="Arial"/>
          <w:b/>
          <w:sz w:val="24"/>
          <w:szCs w:val="24"/>
        </w:rPr>
      </w:pPr>
    </w:p>
    <w:p w14:paraId="342A36F5" w14:textId="77777777" w:rsidR="004F1093" w:rsidRDefault="004F1093" w:rsidP="002552D0">
      <w:pPr>
        <w:rPr>
          <w:rFonts w:ascii="Arial" w:eastAsia="Arial" w:hAnsi="Arial" w:cs="Arial"/>
          <w:b/>
          <w:sz w:val="24"/>
          <w:szCs w:val="24"/>
        </w:rPr>
      </w:pPr>
    </w:p>
    <w:p w14:paraId="3E38212C" w14:textId="77777777" w:rsidR="004F1093" w:rsidRDefault="004F1093" w:rsidP="002552D0">
      <w:pPr>
        <w:rPr>
          <w:rFonts w:ascii="Arial" w:eastAsia="Arial" w:hAnsi="Arial" w:cs="Arial"/>
          <w:b/>
          <w:sz w:val="24"/>
          <w:szCs w:val="24"/>
        </w:rPr>
      </w:pPr>
    </w:p>
    <w:p w14:paraId="3A386B71" w14:textId="77777777" w:rsidR="004F1093" w:rsidRDefault="004F1093" w:rsidP="002552D0">
      <w:pPr>
        <w:rPr>
          <w:rFonts w:ascii="Arial" w:eastAsia="Arial" w:hAnsi="Arial" w:cs="Arial"/>
          <w:b/>
          <w:sz w:val="24"/>
          <w:szCs w:val="24"/>
        </w:rPr>
      </w:pPr>
    </w:p>
    <w:p w14:paraId="11F05388" w14:textId="77777777" w:rsidR="004F1093" w:rsidRDefault="004F1093" w:rsidP="002552D0">
      <w:pPr>
        <w:rPr>
          <w:rFonts w:ascii="Arial" w:eastAsia="Arial" w:hAnsi="Arial" w:cs="Arial"/>
          <w:b/>
          <w:sz w:val="24"/>
          <w:szCs w:val="24"/>
        </w:rPr>
      </w:pPr>
    </w:p>
    <w:p w14:paraId="3B01EADE" w14:textId="77777777" w:rsidR="002552D0" w:rsidRDefault="002552D0" w:rsidP="002552D0">
      <w:pPr>
        <w:rPr>
          <w:rFonts w:ascii="Arial" w:eastAsia="Arial" w:hAnsi="Arial" w:cs="Arial"/>
          <w:b/>
          <w:sz w:val="24"/>
          <w:szCs w:val="24"/>
        </w:rPr>
      </w:pPr>
    </w:p>
    <w:p w14:paraId="539C0BF5" w14:textId="77777777" w:rsidR="002552D0" w:rsidRDefault="002552D0" w:rsidP="002552D0">
      <w:pPr>
        <w:rPr>
          <w:rFonts w:ascii="Arial" w:eastAsia="Arial" w:hAnsi="Arial" w:cs="Arial"/>
          <w:b/>
          <w:sz w:val="24"/>
          <w:szCs w:val="24"/>
        </w:rPr>
      </w:pPr>
    </w:p>
    <w:p w14:paraId="24839085" w14:textId="77777777" w:rsidR="002552D0" w:rsidRPr="00EF5E93" w:rsidRDefault="002552D0" w:rsidP="002552D0">
      <w:pPr>
        <w:rPr>
          <w:rFonts w:ascii="Arial" w:eastAsia="Arial" w:hAnsi="Arial" w:cs="Arial"/>
          <w:b/>
          <w:sz w:val="24"/>
          <w:szCs w:val="24"/>
        </w:rPr>
      </w:pPr>
    </w:p>
    <w:p w14:paraId="664C01FA" w14:textId="77777777" w:rsidR="002552D0" w:rsidRPr="00EF5E93" w:rsidRDefault="002552D0" w:rsidP="002552D0">
      <w:pPr>
        <w:rPr>
          <w:rFonts w:ascii="Arial" w:eastAsia="Arial" w:hAnsi="Arial" w:cs="Arial"/>
          <w:b/>
          <w:sz w:val="24"/>
          <w:szCs w:val="24"/>
        </w:rPr>
      </w:pPr>
    </w:p>
    <w:p w14:paraId="0CF4AE7D" w14:textId="77777777" w:rsidR="002552D0" w:rsidRPr="00EF5E93" w:rsidRDefault="002552D0" w:rsidP="002552D0">
      <w:pPr>
        <w:rPr>
          <w:rFonts w:ascii="Arial" w:eastAsia="Arial" w:hAnsi="Arial" w:cs="Arial"/>
          <w:b/>
          <w:sz w:val="24"/>
          <w:szCs w:val="24"/>
        </w:rPr>
      </w:pPr>
    </w:p>
    <w:p w14:paraId="15E7854D" w14:textId="6FCA13F7" w:rsidR="00616DF6" w:rsidRDefault="002552D0" w:rsidP="002552D0">
      <w:pPr>
        <w:ind w:left="1134" w:hanging="1134"/>
        <w:contextualSpacing/>
        <w:jc w:val="both"/>
        <w:rPr>
          <w:rFonts w:ascii="Arial" w:eastAsia="Arial" w:hAnsi="Arial" w:cs="Arial"/>
          <w:sz w:val="24"/>
          <w:szCs w:val="24"/>
        </w:rPr>
      </w:pPr>
      <w:r w:rsidRPr="00CC5240">
        <w:rPr>
          <w:rFonts w:ascii="Arial" w:eastAsia="PMingLiU" w:hAnsi="Arial" w:cs="Arial"/>
          <w:bCs/>
          <w:color w:val="000000"/>
          <w:sz w:val="24"/>
          <w:szCs w:val="24"/>
          <w:lang w:val="es-ES_tradnl"/>
        </w:rPr>
        <w:t>NOTA:</w:t>
      </w:r>
      <w:r w:rsidRPr="00CC5240">
        <w:rPr>
          <w:rFonts w:ascii="Arial" w:eastAsia="PMingLiU" w:hAnsi="Arial" w:cs="Arial"/>
          <w:bCs/>
          <w:color w:val="000000"/>
          <w:sz w:val="24"/>
          <w:szCs w:val="24"/>
          <w:lang w:val="es-ES_tradnl"/>
        </w:rPr>
        <w:tab/>
        <w:t>Este proyecto cumplió el trámite de revisión de forma en el Departamento de Servicios Parlamentarios. (Fecha de subido al SIL: 0</w:t>
      </w:r>
      <w:r>
        <w:rPr>
          <w:rFonts w:ascii="Arial" w:eastAsia="PMingLiU" w:hAnsi="Arial" w:cs="Arial"/>
          <w:bCs/>
          <w:color w:val="000000"/>
          <w:sz w:val="24"/>
          <w:szCs w:val="24"/>
          <w:lang w:val="es-ES_tradnl"/>
        </w:rPr>
        <w:t>4</w:t>
      </w:r>
      <w:r w:rsidRPr="00CC5240">
        <w:rPr>
          <w:rFonts w:ascii="Arial" w:eastAsia="PMingLiU" w:hAnsi="Arial" w:cs="Arial"/>
          <w:bCs/>
          <w:color w:val="000000"/>
          <w:sz w:val="24"/>
          <w:szCs w:val="24"/>
          <w:lang w:val="es-ES_tradnl"/>
        </w:rPr>
        <w:t>-0</w:t>
      </w:r>
      <w:r>
        <w:rPr>
          <w:rFonts w:ascii="Arial" w:eastAsia="PMingLiU" w:hAnsi="Arial" w:cs="Arial"/>
          <w:bCs/>
          <w:color w:val="000000"/>
          <w:sz w:val="24"/>
          <w:szCs w:val="24"/>
          <w:lang w:val="es-ES_tradnl"/>
        </w:rPr>
        <w:t>8</w:t>
      </w:r>
      <w:r w:rsidRPr="00CC5240">
        <w:rPr>
          <w:rFonts w:ascii="Arial" w:eastAsia="PMingLiU" w:hAnsi="Arial" w:cs="Arial"/>
          <w:bCs/>
          <w:color w:val="000000"/>
          <w:sz w:val="24"/>
          <w:szCs w:val="24"/>
          <w:lang w:val="es-ES_tradnl"/>
        </w:rPr>
        <w:t>-2025).</w:t>
      </w:r>
    </w:p>
    <w:sectPr w:rsidR="00616DF6" w:rsidSect="002552D0">
      <w:pgSz w:w="12240" w:h="15840"/>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5DE2" w14:textId="77777777" w:rsidR="00F737F8" w:rsidRDefault="00F737F8">
      <w:r>
        <w:separator/>
      </w:r>
    </w:p>
  </w:endnote>
  <w:endnote w:type="continuationSeparator" w:id="0">
    <w:p w14:paraId="171BF623" w14:textId="77777777" w:rsidR="00F737F8" w:rsidRDefault="00F7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56EC" w14:textId="77777777" w:rsidR="00F737F8" w:rsidRDefault="00F737F8">
      <w:r>
        <w:separator/>
      </w:r>
    </w:p>
  </w:footnote>
  <w:footnote w:type="continuationSeparator" w:id="0">
    <w:p w14:paraId="55A086AD" w14:textId="77777777" w:rsidR="00F737F8" w:rsidRDefault="00F737F8">
      <w:r>
        <w:continuationSeparator/>
      </w:r>
    </w:p>
  </w:footnote>
  <w:footnote w:id="1">
    <w:p w14:paraId="7ED5EED8" w14:textId="77777777" w:rsidR="00616DF6" w:rsidRPr="002552D0" w:rsidRDefault="001201B3" w:rsidP="002552D0">
      <w:pPr>
        <w:pBdr>
          <w:top w:val="nil"/>
          <w:left w:val="nil"/>
          <w:bottom w:val="nil"/>
          <w:right w:val="nil"/>
          <w:between w:val="nil"/>
        </w:pBdr>
        <w:jc w:val="both"/>
        <w:rPr>
          <w:rFonts w:ascii="Arial" w:eastAsia="Arial" w:hAnsi="Arial" w:cs="Arial"/>
          <w:color w:val="000000"/>
          <w:sz w:val="20"/>
          <w:szCs w:val="20"/>
        </w:rPr>
      </w:pPr>
      <w:r w:rsidRPr="002552D0">
        <w:rPr>
          <w:rFonts w:ascii="Arial" w:hAnsi="Arial" w:cs="Arial"/>
          <w:sz w:val="20"/>
          <w:szCs w:val="20"/>
          <w:vertAlign w:val="superscript"/>
        </w:rPr>
        <w:footnoteRef/>
      </w:r>
      <w:r w:rsidRPr="002552D0">
        <w:rPr>
          <w:rFonts w:ascii="Arial" w:eastAsia="Arial" w:hAnsi="Arial" w:cs="Arial"/>
          <w:color w:val="000000"/>
          <w:sz w:val="20"/>
          <w:szCs w:val="20"/>
        </w:rPr>
        <w:t xml:space="preserve"> Arce Gómez, </w:t>
      </w:r>
      <w:proofErr w:type="spellStart"/>
      <w:r w:rsidRPr="002552D0">
        <w:rPr>
          <w:rFonts w:ascii="Arial" w:eastAsia="Arial" w:hAnsi="Arial" w:cs="Arial"/>
          <w:color w:val="000000"/>
          <w:sz w:val="20"/>
          <w:szCs w:val="20"/>
        </w:rPr>
        <w:t>Celín</w:t>
      </w:r>
      <w:proofErr w:type="spellEnd"/>
      <w:r w:rsidRPr="002552D0">
        <w:rPr>
          <w:rFonts w:ascii="Arial" w:eastAsia="Arial" w:hAnsi="Arial" w:cs="Arial"/>
          <w:color w:val="000000"/>
          <w:sz w:val="20"/>
          <w:szCs w:val="20"/>
        </w:rPr>
        <w:t xml:space="preserve">. (1990). </w:t>
      </w:r>
      <w:r w:rsidRPr="002552D0">
        <w:rPr>
          <w:rFonts w:ascii="Arial" w:eastAsia="Arial" w:hAnsi="Arial" w:cs="Arial"/>
          <w:i/>
          <w:color w:val="000000"/>
          <w:sz w:val="20"/>
          <w:szCs w:val="20"/>
        </w:rPr>
        <w:t>Derecho Educativo</w:t>
      </w:r>
      <w:r w:rsidRPr="002552D0">
        <w:rPr>
          <w:rFonts w:ascii="Arial" w:eastAsia="Arial" w:hAnsi="Arial" w:cs="Arial"/>
          <w:color w:val="000000"/>
          <w:sz w:val="20"/>
          <w:szCs w:val="20"/>
        </w:rPr>
        <w:t>.</w:t>
      </w:r>
    </w:p>
  </w:footnote>
  <w:footnote w:id="2">
    <w:p w14:paraId="7038C41C" w14:textId="77777777" w:rsidR="00616DF6" w:rsidRDefault="001201B3" w:rsidP="002552D0">
      <w:pPr>
        <w:pBdr>
          <w:top w:val="nil"/>
          <w:left w:val="nil"/>
          <w:bottom w:val="nil"/>
          <w:right w:val="nil"/>
          <w:between w:val="nil"/>
        </w:pBdr>
        <w:jc w:val="both"/>
        <w:rPr>
          <w:color w:val="000000"/>
          <w:sz w:val="20"/>
          <w:szCs w:val="20"/>
        </w:rPr>
      </w:pPr>
      <w:r w:rsidRPr="002552D0">
        <w:rPr>
          <w:rFonts w:ascii="Arial" w:hAnsi="Arial" w:cs="Arial"/>
          <w:sz w:val="20"/>
          <w:szCs w:val="20"/>
          <w:vertAlign w:val="superscript"/>
        </w:rPr>
        <w:footnoteRef/>
      </w:r>
      <w:r w:rsidRPr="002552D0">
        <w:rPr>
          <w:rFonts w:ascii="Arial" w:eastAsia="Arial" w:hAnsi="Arial" w:cs="Arial"/>
          <w:color w:val="000000"/>
          <w:sz w:val="20"/>
          <w:szCs w:val="20"/>
        </w:rPr>
        <w:t xml:space="preserve"> Ley 8791 de 2010. Estímulo estatal de pago de salarios del personal docente y administrativo de las instituciones privadas de enseñanza. 11 de febrero de 2010. La Gaceta </w:t>
      </w:r>
      <w:proofErr w:type="spellStart"/>
      <w:r w:rsidRPr="002552D0">
        <w:rPr>
          <w:rFonts w:ascii="Arial" w:eastAsia="Arial" w:hAnsi="Arial" w:cs="Arial"/>
          <w:color w:val="000000"/>
          <w:sz w:val="20"/>
          <w:szCs w:val="20"/>
        </w:rPr>
        <w:t>N°</w:t>
      </w:r>
      <w:proofErr w:type="spellEnd"/>
      <w:r w:rsidRPr="002552D0">
        <w:rPr>
          <w:rFonts w:ascii="Arial" w:eastAsia="Arial" w:hAnsi="Arial" w:cs="Arial"/>
          <w:color w:val="000000"/>
          <w:sz w:val="20"/>
          <w:szCs w:val="20"/>
        </w:rPr>
        <w:t xml:space="preserve"> 29.</w:t>
      </w:r>
      <w:r>
        <w:rPr>
          <w:color w:val="000000"/>
          <w:sz w:val="20"/>
          <w:szCs w:val="20"/>
        </w:rPr>
        <w:t xml:space="preserve"> </w:t>
      </w:r>
    </w:p>
  </w:footnote>
  <w:footnote w:id="3">
    <w:p w14:paraId="4CC858E3" w14:textId="77777777" w:rsidR="00616DF6" w:rsidRPr="002552D0" w:rsidRDefault="001201B3" w:rsidP="002552D0">
      <w:pPr>
        <w:pBdr>
          <w:top w:val="nil"/>
          <w:left w:val="nil"/>
          <w:bottom w:val="nil"/>
          <w:right w:val="nil"/>
          <w:between w:val="nil"/>
        </w:pBdr>
        <w:jc w:val="both"/>
        <w:rPr>
          <w:rFonts w:ascii="Arial" w:eastAsia="Arial" w:hAnsi="Arial" w:cs="Arial"/>
          <w:sz w:val="20"/>
          <w:szCs w:val="20"/>
        </w:rPr>
      </w:pPr>
      <w:r w:rsidRPr="002552D0">
        <w:rPr>
          <w:rFonts w:ascii="Arial" w:hAnsi="Arial" w:cs="Arial"/>
          <w:sz w:val="20"/>
          <w:szCs w:val="20"/>
          <w:vertAlign w:val="superscript"/>
        </w:rPr>
        <w:footnoteRef/>
      </w:r>
      <w:r w:rsidRPr="002552D0">
        <w:rPr>
          <w:rFonts w:ascii="Arial" w:eastAsia="Arial" w:hAnsi="Arial" w:cs="Arial"/>
          <w:sz w:val="20"/>
          <w:szCs w:val="20"/>
        </w:rPr>
        <w:t xml:space="preserve"> Decreto Ejecutivo:  36895 de 2012 [Ministerio de Educación Pública]. Reglamento a la Ley de Estimulo Estatal de Pago de Salarios del Personal Docente y Administrativo de las Instituciones Privadas de Enseñanza. 3 de enero de 2012. </w:t>
      </w:r>
      <w:hyperlink r:id="rId1">
        <w:r w:rsidRPr="002552D0">
          <w:rPr>
            <w:rFonts w:ascii="Arial" w:eastAsia="Arial" w:hAnsi="Arial" w:cs="Arial"/>
            <w:sz w:val="20"/>
            <w:szCs w:val="20"/>
          </w:rPr>
          <w:t>http://www.pgrweb.go.cr/scij/Busqueda/Normativa/Normas/nrm_norma.aspx?param1=NRM&amp;nValor1=1&amp;nValor2=71714&amp;nValor3=87139&amp;strTipM=FN</w:t>
        </w:r>
      </w:hyperlink>
      <w:r w:rsidRPr="002552D0">
        <w:rPr>
          <w:rFonts w:ascii="Arial" w:eastAsia="Arial" w:hAnsi="Arial" w:cs="Arial"/>
          <w:sz w:val="20"/>
          <w:szCs w:val="20"/>
        </w:rPr>
        <w:t xml:space="preserve"> </w:t>
      </w:r>
    </w:p>
  </w:footnote>
  <w:footnote w:id="4">
    <w:p w14:paraId="1FBECE12" w14:textId="77777777" w:rsidR="00D76660" w:rsidRPr="00537850" w:rsidRDefault="00D76660" w:rsidP="002552D0">
      <w:pPr>
        <w:pBdr>
          <w:top w:val="nil"/>
          <w:left w:val="nil"/>
          <w:bottom w:val="nil"/>
          <w:right w:val="nil"/>
          <w:between w:val="nil"/>
        </w:pBdr>
        <w:jc w:val="both"/>
        <w:rPr>
          <w:color w:val="000000"/>
          <w:sz w:val="20"/>
          <w:szCs w:val="20"/>
          <w:lang w:val="es-CR"/>
        </w:rPr>
      </w:pPr>
      <w:r w:rsidRPr="002552D0">
        <w:rPr>
          <w:rFonts w:ascii="Arial" w:hAnsi="Arial" w:cs="Arial"/>
          <w:sz w:val="20"/>
          <w:szCs w:val="20"/>
          <w:vertAlign w:val="superscript"/>
        </w:rPr>
        <w:footnoteRef/>
      </w:r>
      <w:r w:rsidRPr="002552D0">
        <w:rPr>
          <w:rFonts w:ascii="Arial" w:eastAsia="Arial" w:hAnsi="Arial" w:cs="Arial"/>
          <w:sz w:val="20"/>
          <w:szCs w:val="20"/>
          <w:lang w:val="pt-BR"/>
        </w:rPr>
        <w:t xml:space="preserve"> Corte Suprema de </w:t>
      </w:r>
      <w:proofErr w:type="spellStart"/>
      <w:r w:rsidRPr="002552D0">
        <w:rPr>
          <w:rFonts w:ascii="Arial" w:eastAsia="Arial" w:hAnsi="Arial" w:cs="Arial"/>
          <w:sz w:val="20"/>
          <w:szCs w:val="20"/>
          <w:lang w:val="pt-BR"/>
        </w:rPr>
        <w:t>Justicia</w:t>
      </w:r>
      <w:proofErr w:type="spellEnd"/>
      <w:r w:rsidRPr="002552D0">
        <w:rPr>
          <w:rFonts w:ascii="Arial" w:eastAsia="Arial" w:hAnsi="Arial" w:cs="Arial"/>
          <w:sz w:val="20"/>
          <w:szCs w:val="20"/>
          <w:lang w:val="pt-BR"/>
        </w:rPr>
        <w:t xml:space="preserve">. Sala Constitucional. </w:t>
      </w:r>
      <w:r w:rsidRPr="002552D0">
        <w:rPr>
          <w:rFonts w:ascii="Arial" w:eastAsia="Arial" w:hAnsi="Arial" w:cs="Arial"/>
          <w:sz w:val="20"/>
          <w:szCs w:val="20"/>
        </w:rPr>
        <w:t xml:space="preserve">Resolución </w:t>
      </w:r>
      <w:proofErr w:type="spellStart"/>
      <w:r w:rsidRPr="002552D0">
        <w:rPr>
          <w:rFonts w:ascii="Arial" w:eastAsia="Arial" w:hAnsi="Arial" w:cs="Arial"/>
          <w:sz w:val="20"/>
          <w:szCs w:val="20"/>
        </w:rPr>
        <w:t>Nº</w:t>
      </w:r>
      <w:proofErr w:type="spellEnd"/>
      <w:r w:rsidRPr="002552D0">
        <w:rPr>
          <w:rFonts w:ascii="Arial" w:eastAsia="Arial" w:hAnsi="Arial" w:cs="Arial"/>
          <w:sz w:val="20"/>
          <w:szCs w:val="20"/>
        </w:rPr>
        <w:t xml:space="preserve"> 02433 – 2016 del 19 de </w:t>
      </w:r>
      <w:proofErr w:type="gramStart"/>
      <w:r w:rsidRPr="002552D0">
        <w:rPr>
          <w:rFonts w:ascii="Arial" w:eastAsia="Arial" w:hAnsi="Arial" w:cs="Arial"/>
          <w:sz w:val="20"/>
          <w:szCs w:val="20"/>
        </w:rPr>
        <w:t>Febrero</w:t>
      </w:r>
      <w:proofErr w:type="gramEnd"/>
      <w:r w:rsidRPr="002552D0">
        <w:rPr>
          <w:rFonts w:ascii="Arial" w:eastAsia="Arial" w:hAnsi="Arial" w:cs="Arial"/>
          <w:sz w:val="20"/>
          <w:szCs w:val="20"/>
        </w:rPr>
        <w:t xml:space="preserve"> del 2016 a las 09:05. </w:t>
      </w:r>
      <w:hyperlink r:id="rId2">
        <w:r w:rsidRPr="002552D0">
          <w:rPr>
            <w:rFonts w:ascii="Arial" w:eastAsia="Arial" w:hAnsi="Arial" w:cs="Arial"/>
            <w:sz w:val="20"/>
            <w:szCs w:val="20"/>
            <w:lang w:val="es-CR"/>
          </w:rPr>
          <w:t>https://nexuspj.poder-judicial.go.cr/document/sen-1-0007-660134</w:t>
        </w:r>
      </w:hyperlink>
      <w:r w:rsidRPr="002552D0">
        <w:rPr>
          <w:sz w:val="20"/>
          <w:szCs w:val="20"/>
          <w:lang w:val="es-CR"/>
        </w:rPr>
        <w:t xml:space="preserve"> </w:t>
      </w:r>
    </w:p>
  </w:footnote>
  <w:footnote w:id="5">
    <w:p w14:paraId="42075D47" w14:textId="77777777" w:rsidR="00616DF6" w:rsidRPr="002552D0" w:rsidRDefault="001201B3" w:rsidP="002552D0">
      <w:pPr>
        <w:pBdr>
          <w:top w:val="nil"/>
          <w:left w:val="nil"/>
          <w:bottom w:val="nil"/>
          <w:right w:val="nil"/>
          <w:between w:val="nil"/>
        </w:pBdr>
        <w:jc w:val="both"/>
        <w:rPr>
          <w:rFonts w:ascii="Arial" w:eastAsia="Arial" w:hAnsi="Arial" w:cs="Arial"/>
          <w:sz w:val="20"/>
          <w:szCs w:val="20"/>
        </w:rPr>
      </w:pPr>
      <w:r w:rsidRPr="002552D0">
        <w:rPr>
          <w:rFonts w:ascii="Arial" w:hAnsi="Arial" w:cs="Arial"/>
          <w:sz w:val="20"/>
          <w:szCs w:val="20"/>
          <w:vertAlign w:val="superscript"/>
        </w:rPr>
        <w:footnoteRef/>
      </w:r>
      <w:r w:rsidRPr="002552D0">
        <w:rPr>
          <w:rFonts w:ascii="Arial" w:eastAsia="Arial" w:hAnsi="Arial" w:cs="Arial"/>
          <w:sz w:val="20"/>
          <w:szCs w:val="20"/>
        </w:rPr>
        <w:t xml:space="preserve"> Ministerio de Educación Pública. Dirección de Planificación Institucional. Manual de Procedimientos para el Otorgamiento de Apoyo Interinstitucional por parte del Ministerio De Educación Pública a Instituciones u Organizaciones de Interés Social. </w:t>
      </w:r>
      <w:hyperlink r:id="rId3">
        <w:r w:rsidRPr="002552D0">
          <w:rPr>
            <w:rFonts w:ascii="Arial" w:eastAsia="Arial" w:hAnsi="Arial" w:cs="Arial"/>
            <w:sz w:val="20"/>
            <w:szCs w:val="20"/>
          </w:rPr>
          <w:t>https://www.mep.go.cr/sites/default/files/2024-09/A15-ManualProcedimientosOtorgamientoApoyoInterinstitucional.pdf</w:t>
        </w:r>
      </w:hyperlink>
      <w:r w:rsidRPr="002552D0">
        <w:rPr>
          <w:rFonts w:ascii="Arial" w:eastAsia="Arial" w:hAnsi="Arial" w:cs="Arial"/>
          <w:sz w:val="20"/>
          <w:szCs w:val="20"/>
        </w:rPr>
        <w:t xml:space="preserve"> </w:t>
      </w:r>
    </w:p>
  </w:footnote>
  <w:footnote w:id="6">
    <w:p w14:paraId="18B551A6" w14:textId="77777777" w:rsidR="00616DF6" w:rsidRPr="002552D0" w:rsidRDefault="001201B3" w:rsidP="002552D0">
      <w:pPr>
        <w:pBdr>
          <w:top w:val="nil"/>
          <w:left w:val="nil"/>
          <w:bottom w:val="nil"/>
          <w:right w:val="nil"/>
          <w:between w:val="nil"/>
        </w:pBdr>
        <w:jc w:val="both"/>
        <w:rPr>
          <w:rFonts w:ascii="Arial" w:eastAsia="Arial" w:hAnsi="Arial" w:cs="Arial"/>
          <w:sz w:val="20"/>
          <w:szCs w:val="20"/>
        </w:rPr>
      </w:pPr>
      <w:r w:rsidRPr="002552D0">
        <w:rPr>
          <w:rFonts w:ascii="Arial" w:hAnsi="Arial" w:cs="Arial"/>
          <w:sz w:val="20"/>
          <w:szCs w:val="20"/>
          <w:vertAlign w:val="superscript"/>
        </w:rPr>
        <w:footnoteRef/>
      </w:r>
      <w:r w:rsidRPr="002552D0">
        <w:rPr>
          <w:rFonts w:ascii="Arial" w:eastAsia="Arial" w:hAnsi="Arial" w:cs="Arial"/>
          <w:sz w:val="20"/>
          <w:szCs w:val="20"/>
          <w:lang w:val="pt-BR"/>
        </w:rPr>
        <w:t xml:space="preserve"> MEP, SEC, ANDE, SINTRACOME, APSE. </w:t>
      </w:r>
      <w:r w:rsidRPr="002552D0">
        <w:rPr>
          <w:rFonts w:ascii="Arial" w:eastAsia="Arial" w:hAnsi="Arial" w:cs="Arial"/>
          <w:sz w:val="20"/>
          <w:szCs w:val="20"/>
        </w:rPr>
        <w:t xml:space="preserve">(2021). III Convención Colectiva de Trabajo del Ministerio de Educación Pública. </w:t>
      </w:r>
      <w:hyperlink r:id="rId4">
        <w:r w:rsidRPr="002552D0">
          <w:rPr>
            <w:rFonts w:ascii="Arial" w:eastAsia="Arial" w:hAnsi="Arial" w:cs="Arial"/>
            <w:sz w:val="20"/>
            <w:szCs w:val="20"/>
          </w:rPr>
          <w:t>https://apse.cr/wp-content/uploads/2021/03/III-CCT-homologada.pdf</w:t>
        </w:r>
      </w:hyperlink>
      <w:r w:rsidRPr="002552D0">
        <w:rPr>
          <w:rFonts w:ascii="Arial" w:eastAsia="Arial" w:hAnsi="Arial" w:cs="Arial"/>
          <w:sz w:val="20"/>
          <w:szCs w:val="20"/>
        </w:rPr>
        <w:t xml:space="preserve"> </w:t>
      </w:r>
    </w:p>
  </w:footnote>
  <w:footnote w:id="7">
    <w:p w14:paraId="7F0A0978" w14:textId="77777777" w:rsidR="00616DF6" w:rsidRPr="00BC1A03" w:rsidRDefault="001201B3" w:rsidP="002552D0">
      <w:pPr>
        <w:pBdr>
          <w:top w:val="nil"/>
          <w:left w:val="nil"/>
          <w:bottom w:val="nil"/>
          <w:right w:val="nil"/>
          <w:between w:val="nil"/>
        </w:pBdr>
        <w:jc w:val="both"/>
        <w:rPr>
          <w:rFonts w:ascii="Arial" w:eastAsia="Arial" w:hAnsi="Arial" w:cs="Arial"/>
          <w:color w:val="000000"/>
          <w:sz w:val="16"/>
          <w:szCs w:val="16"/>
        </w:rPr>
      </w:pPr>
      <w:r w:rsidRPr="002552D0">
        <w:rPr>
          <w:rFonts w:ascii="Arial" w:hAnsi="Arial" w:cs="Arial"/>
          <w:sz w:val="20"/>
          <w:szCs w:val="20"/>
          <w:vertAlign w:val="superscript"/>
        </w:rPr>
        <w:footnoteRef/>
      </w:r>
      <w:r w:rsidRPr="002552D0">
        <w:rPr>
          <w:rFonts w:ascii="Arial" w:eastAsia="Arial" w:hAnsi="Arial" w:cs="Arial"/>
          <w:sz w:val="20"/>
          <w:szCs w:val="20"/>
        </w:rPr>
        <w:t xml:space="preserve"> Código de Trabajo de la República de Costa Rica. Ley </w:t>
      </w:r>
      <w:proofErr w:type="spellStart"/>
      <w:r w:rsidRPr="002552D0">
        <w:rPr>
          <w:rFonts w:ascii="Arial" w:eastAsia="Arial" w:hAnsi="Arial" w:cs="Arial"/>
          <w:sz w:val="20"/>
          <w:szCs w:val="20"/>
        </w:rPr>
        <w:t>N°</w:t>
      </w:r>
      <w:proofErr w:type="spellEnd"/>
      <w:r w:rsidRPr="002552D0">
        <w:rPr>
          <w:rFonts w:ascii="Arial" w:eastAsia="Arial" w:hAnsi="Arial" w:cs="Arial"/>
          <w:sz w:val="20"/>
          <w:szCs w:val="20"/>
        </w:rPr>
        <w:t xml:space="preserve"> 2 de 1943. Art. 54. 29 de agosto de 1943.</w:t>
      </w:r>
    </w:p>
  </w:footnote>
  <w:footnote w:id="8">
    <w:p w14:paraId="3F1A3B54" w14:textId="77777777" w:rsidR="00616DF6" w:rsidRPr="002552D0" w:rsidRDefault="001201B3" w:rsidP="002552D0">
      <w:pPr>
        <w:pBdr>
          <w:top w:val="nil"/>
          <w:left w:val="nil"/>
          <w:bottom w:val="nil"/>
          <w:right w:val="nil"/>
          <w:between w:val="nil"/>
        </w:pBdr>
        <w:jc w:val="both"/>
        <w:rPr>
          <w:color w:val="000000"/>
          <w:sz w:val="20"/>
          <w:szCs w:val="20"/>
        </w:rPr>
      </w:pPr>
      <w:r w:rsidRPr="002552D0">
        <w:rPr>
          <w:rFonts w:ascii="Arial" w:hAnsi="Arial" w:cs="Arial"/>
          <w:sz w:val="20"/>
          <w:szCs w:val="20"/>
          <w:vertAlign w:val="superscript"/>
        </w:rPr>
        <w:footnoteRef/>
      </w:r>
      <w:r w:rsidRPr="002552D0">
        <w:rPr>
          <w:rFonts w:ascii="Arial" w:eastAsia="Arial" w:hAnsi="Arial" w:cs="Arial"/>
          <w:color w:val="000000"/>
          <w:sz w:val="20"/>
          <w:szCs w:val="20"/>
        </w:rPr>
        <w:t xml:space="preserve"> Ley 12 de 1944. Crea la Caja Préstamos y Descuentos de la Asociación Nacional de Educadores. Colección de leyes y decretos de 1944.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5F8E" w14:textId="0B60A45B" w:rsidR="002552D0" w:rsidRPr="002552D0" w:rsidRDefault="002552D0" w:rsidP="002552D0">
    <w:pPr>
      <w:pStyle w:val="Encabezado"/>
      <w:pBdr>
        <w:bottom w:val="single" w:sz="4" w:space="1" w:color="auto"/>
      </w:pBdr>
      <w:tabs>
        <w:tab w:val="clear" w:pos="4419"/>
        <w:tab w:val="clear" w:pos="8838"/>
      </w:tabs>
      <w:jc w:val="both"/>
      <w:rPr>
        <w:bCs/>
      </w:rPr>
    </w:pPr>
    <w:r w:rsidRPr="002552D0">
      <w:rPr>
        <w:rFonts w:ascii="Arial" w:hAnsi="Arial" w:cs="Arial"/>
        <w:bCs/>
        <w:sz w:val="20"/>
      </w:rPr>
      <w:t>Expediente N.º 25.115</w:t>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tab/>
    </w:r>
    <w:r w:rsidRPr="002552D0">
      <w:rPr>
        <w:rFonts w:ascii="Arial" w:hAnsi="Arial" w:cs="Arial"/>
        <w:bCs/>
        <w:sz w:val="20"/>
      </w:rPr>
      <w:fldChar w:fldCharType="begin"/>
    </w:r>
    <w:r w:rsidRPr="002552D0">
      <w:rPr>
        <w:rFonts w:ascii="Arial" w:hAnsi="Arial" w:cs="Arial"/>
        <w:bCs/>
        <w:sz w:val="20"/>
      </w:rPr>
      <w:instrText xml:space="preserve"> PAGE  \* MERGEFORMAT </w:instrText>
    </w:r>
    <w:r w:rsidRPr="002552D0">
      <w:rPr>
        <w:rFonts w:ascii="Arial" w:hAnsi="Arial" w:cs="Arial"/>
        <w:bCs/>
        <w:sz w:val="20"/>
      </w:rPr>
      <w:fldChar w:fldCharType="separate"/>
    </w:r>
    <w:r w:rsidRPr="002552D0">
      <w:rPr>
        <w:rFonts w:ascii="Arial" w:hAnsi="Arial" w:cs="Arial"/>
        <w:bCs/>
        <w:noProof/>
        <w:sz w:val="20"/>
      </w:rPr>
      <w:t>6</w:t>
    </w:r>
    <w:r w:rsidRPr="002552D0">
      <w:rPr>
        <w:rFonts w:ascii="Arial" w:hAnsi="Arial" w:cs="Arial"/>
        <w:bCs/>
        <w:sz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DF6"/>
    <w:rsid w:val="00021789"/>
    <w:rsid w:val="0002510C"/>
    <w:rsid w:val="00045D40"/>
    <w:rsid w:val="000904B2"/>
    <w:rsid w:val="0009393F"/>
    <w:rsid w:val="000B5F10"/>
    <w:rsid w:val="000C4ADE"/>
    <w:rsid w:val="000C5046"/>
    <w:rsid w:val="001201B3"/>
    <w:rsid w:val="00127F0E"/>
    <w:rsid w:val="001313C1"/>
    <w:rsid w:val="0016045F"/>
    <w:rsid w:val="001B11AA"/>
    <w:rsid w:val="001C0F10"/>
    <w:rsid w:val="001C1E89"/>
    <w:rsid w:val="001C3EC6"/>
    <w:rsid w:val="001F3BAE"/>
    <w:rsid w:val="00206904"/>
    <w:rsid w:val="002178FD"/>
    <w:rsid w:val="0022265D"/>
    <w:rsid w:val="00254551"/>
    <w:rsid w:val="002552D0"/>
    <w:rsid w:val="0026386F"/>
    <w:rsid w:val="00267423"/>
    <w:rsid w:val="00272E02"/>
    <w:rsid w:val="002A0891"/>
    <w:rsid w:val="002C7836"/>
    <w:rsid w:val="002D4399"/>
    <w:rsid w:val="002F7F76"/>
    <w:rsid w:val="00331D45"/>
    <w:rsid w:val="003470BD"/>
    <w:rsid w:val="003B11C7"/>
    <w:rsid w:val="003B19D0"/>
    <w:rsid w:val="003E7C60"/>
    <w:rsid w:val="003F4368"/>
    <w:rsid w:val="00433ED6"/>
    <w:rsid w:val="00463096"/>
    <w:rsid w:val="00495AC5"/>
    <w:rsid w:val="004C5180"/>
    <w:rsid w:val="004E77B5"/>
    <w:rsid w:val="004F1093"/>
    <w:rsid w:val="004F348E"/>
    <w:rsid w:val="00514400"/>
    <w:rsid w:val="005311F9"/>
    <w:rsid w:val="00533AC2"/>
    <w:rsid w:val="00537850"/>
    <w:rsid w:val="00552374"/>
    <w:rsid w:val="00552776"/>
    <w:rsid w:val="0056595C"/>
    <w:rsid w:val="00574DAF"/>
    <w:rsid w:val="0058032E"/>
    <w:rsid w:val="00591512"/>
    <w:rsid w:val="005926C4"/>
    <w:rsid w:val="005E3712"/>
    <w:rsid w:val="00607F54"/>
    <w:rsid w:val="00616DF6"/>
    <w:rsid w:val="006463B8"/>
    <w:rsid w:val="00646581"/>
    <w:rsid w:val="00646DEC"/>
    <w:rsid w:val="00655A5A"/>
    <w:rsid w:val="006B5658"/>
    <w:rsid w:val="006C2F7F"/>
    <w:rsid w:val="00717090"/>
    <w:rsid w:val="00726D5D"/>
    <w:rsid w:val="00813F47"/>
    <w:rsid w:val="0087534B"/>
    <w:rsid w:val="0089134D"/>
    <w:rsid w:val="00897F5F"/>
    <w:rsid w:val="008D779F"/>
    <w:rsid w:val="0091594A"/>
    <w:rsid w:val="00954702"/>
    <w:rsid w:val="009705B3"/>
    <w:rsid w:val="00977F6E"/>
    <w:rsid w:val="0098411A"/>
    <w:rsid w:val="009B58F2"/>
    <w:rsid w:val="009D2011"/>
    <w:rsid w:val="00A07F64"/>
    <w:rsid w:val="00A14505"/>
    <w:rsid w:val="00A20FA7"/>
    <w:rsid w:val="00A379CB"/>
    <w:rsid w:val="00A54295"/>
    <w:rsid w:val="00A61069"/>
    <w:rsid w:val="00A62D1F"/>
    <w:rsid w:val="00A82FD8"/>
    <w:rsid w:val="00AA42C8"/>
    <w:rsid w:val="00AB5BBD"/>
    <w:rsid w:val="00AC6527"/>
    <w:rsid w:val="00AD4404"/>
    <w:rsid w:val="00B42B3C"/>
    <w:rsid w:val="00B76D54"/>
    <w:rsid w:val="00B9447D"/>
    <w:rsid w:val="00BC1A03"/>
    <w:rsid w:val="00BF182A"/>
    <w:rsid w:val="00BF6407"/>
    <w:rsid w:val="00CA1BD1"/>
    <w:rsid w:val="00CC44DB"/>
    <w:rsid w:val="00CE3223"/>
    <w:rsid w:val="00CF36BF"/>
    <w:rsid w:val="00D411D3"/>
    <w:rsid w:val="00D43B17"/>
    <w:rsid w:val="00D63820"/>
    <w:rsid w:val="00D70591"/>
    <w:rsid w:val="00D76660"/>
    <w:rsid w:val="00DB03B1"/>
    <w:rsid w:val="00DC017D"/>
    <w:rsid w:val="00DC2255"/>
    <w:rsid w:val="00DF5A75"/>
    <w:rsid w:val="00E1609B"/>
    <w:rsid w:val="00E22C26"/>
    <w:rsid w:val="00E61226"/>
    <w:rsid w:val="00E747D2"/>
    <w:rsid w:val="00EF1F81"/>
    <w:rsid w:val="00EF6731"/>
    <w:rsid w:val="00F737F8"/>
    <w:rsid w:val="00F82DA6"/>
    <w:rsid w:val="00F84089"/>
    <w:rsid w:val="00F93666"/>
    <w:rsid w:val="00FA2B35"/>
    <w:rsid w:val="00FC6C1B"/>
    <w:rsid w:val="00FF0411"/>
    <w:rsid w:val="00FF79D1"/>
  </w:rsids>
  <m:mathPr>
    <m:mathFont m:val="Cambria Math"/>
    <m:brkBin m:val="before"/>
    <m:brkBinSub m:val="--"/>
    <m:smallFrac m:val="0"/>
    <m:dispDef/>
    <m:lMargin m:val="0"/>
    <m:rMargin m:val="0"/>
    <m:defJc m:val="centerGroup"/>
    <m:wrapIndent m:val="1440"/>
    <m:intLim m:val="subSup"/>
    <m:naryLim m:val="undOvr"/>
  </m:mathPr>
  <w:themeFontLang w:val="es-C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D4B6"/>
  <w15:docId w15:val="{0710D375-6768-41E3-9456-697E52E0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CR"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552D0"/>
    <w:pPr>
      <w:tabs>
        <w:tab w:val="center" w:pos="4419"/>
        <w:tab w:val="right" w:pos="8838"/>
      </w:tabs>
    </w:pPr>
  </w:style>
  <w:style w:type="character" w:customStyle="1" w:styleId="EncabezadoCar">
    <w:name w:val="Encabezado Car"/>
    <w:basedOn w:val="Fuentedeprrafopredeter"/>
    <w:link w:val="Encabezado"/>
    <w:uiPriority w:val="99"/>
    <w:rsid w:val="002552D0"/>
  </w:style>
  <w:style w:type="paragraph" w:styleId="Piedepgina">
    <w:name w:val="footer"/>
    <w:basedOn w:val="Normal"/>
    <w:link w:val="PiedepginaCar"/>
    <w:uiPriority w:val="99"/>
    <w:unhideWhenUsed/>
    <w:rsid w:val="002552D0"/>
    <w:pPr>
      <w:tabs>
        <w:tab w:val="center" w:pos="4419"/>
        <w:tab w:val="right" w:pos="8838"/>
      </w:tabs>
    </w:pPr>
  </w:style>
  <w:style w:type="character" w:customStyle="1" w:styleId="PiedepginaCar">
    <w:name w:val="Pie de página Car"/>
    <w:basedOn w:val="Fuentedeprrafopredeter"/>
    <w:link w:val="Piedepgina"/>
    <w:uiPriority w:val="99"/>
    <w:rsid w:val="002552D0"/>
  </w:style>
  <w:style w:type="paragraph" w:styleId="Textoindependiente">
    <w:name w:val="Body Text"/>
    <w:basedOn w:val="Normal"/>
    <w:link w:val="TextoindependienteCar"/>
    <w:uiPriority w:val="99"/>
    <w:unhideWhenUsed/>
    <w:rsid w:val="002552D0"/>
    <w:pPr>
      <w:spacing w:after="120" w:line="276" w:lineRule="auto"/>
      <w:jc w:val="left"/>
    </w:pPr>
    <w:rPr>
      <w:rFonts w:asciiTheme="minorHAnsi" w:eastAsiaTheme="minorEastAsia" w:hAnsiTheme="minorHAnsi" w:cstheme="minorBidi"/>
      <w:lang w:val="es-CR"/>
    </w:rPr>
  </w:style>
  <w:style w:type="character" w:customStyle="1" w:styleId="TextoindependienteCar">
    <w:name w:val="Texto independiente Car"/>
    <w:basedOn w:val="Fuentedeprrafopredeter"/>
    <w:link w:val="Textoindependiente"/>
    <w:uiPriority w:val="99"/>
    <w:rsid w:val="002552D0"/>
    <w:rPr>
      <w:rFonts w:asciiTheme="minorHAnsi" w:eastAsiaTheme="minorEastAsia" w:hAnsiTheme="minorHAnsi" w:cstheme="minorBidi"/>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5795">
      <w:bodyDiv w:val="1"/>
      <w:marLeft w:val="0"/>
      <w:marRight w:val="0"/>
      <w:marTop w:val="0"/>
      <w:marBottom w:val="0"/>
      <w:divBdr>
        <w:top w:val="none" w:sz="0" w:space="0" w:color="auto"/>
        <w:left w:val="none" w:sz="0" w:space="0" w:color="auto"/>
        <w:bottom w:val="none" w:sz="0" w:space="0" w:color="auto"/>
        <w:right w:val="none" w:sz="0" w:space="0" w:color="auto"/>
      </w:divBdr>
    </w:div>
    <w:div w:id="1003433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mep.go.cr/sites/default/files/2024-09/A15-ManualProcedimientosOtorgamientoApoyoInterinstitucional.pdf" TargetMode="External"/><Relationship Id="rId2" Type="http://schemas.openxmlformats.org/officeDocument/2006/relationships/hyperlink" Target="https://nexuspj.poder-judicial.go.cr/document/sen-1-0007-660134" TargetMode="External"/><Relationship Id="rId1" Type="http://schemas.openxmlformats.org/officeDocument/2006/relationships/hyperlink" Target="http://www.pgrweb.go.cr/scij/Busqueda/Normativa/Normas/nrm_norma.aspx?param1=NRM&amp;nValor1=1&amp;nValor2=71714&amp;nValor3=87139&amp;strTipM=FN" TargetMode="External"/><Relationship Id="rId4" Type="http://schemas.openxmlformats.org/officeDocument/2006/relationships/hyperlink" Target="https://apse.cr/wp-content/uploads/2021/03/III-CCT-homologa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2123</Words>
  <Characters>11401</Characters>
  <Application>Microsoft Office Word</Application>
  <DocSecurity>0</DocSecurity>
  <Lines>316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Delgado Cabana</dc:creator>
  <cp:lastModifiedBy>Ariel Quirós Garro</cp:lastModifiedBy>
  <cp:revision>16</cp:revision>
  <cp:lastPrinted>2025-07-31T20:58:00Z</cp:lastPrinted>
  <dcterms:created xsi:type="dcterms:W3CDTF">2025-07-31T21:37:00Z</dcterms:created>
  <dcterms:modified xsi:type="dcterms:W3CDTF">2026-03-24T15:30:00Z</dcterms:modified>
</cp:coreProperties>
</file>